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1DD8" w:rsidRPr="00F81DD8" w:rsidRDefault="00F81DD8" w:rsidP="00F81DD8">
      <w:pPr>
        <w:spacing w:line="480" w:lineRule="auto"/>
        <w:jc w:val="center"/>
        <w:rPr>
          <w:rFonts w:ascii="Times New Roman" w:eastAsia="Times New Roman" w:hAnsi="Times New Roman" w:cs="Times New Roman"/>
          <w:b/>
          <w:color w:val="000000" w:themeColor="text1"/>
        </w:rPr>
      </w:pPr>
      <w:r w:rsidRPr="00F81DD8">
        <w:rPr>
          <w:rFonts w:ascii="Times New Roman" w:eastAsia="Times New Roman" w:hAnsi="Times New Roman" w:cs="Times New Roman"/>
          <w:b/>
          <w:color w:val="000000" w:themeColor="text1"/>
        </w:rPr>
        <w:t>Failure to Launch:</w:t>
      </w:r>
    </w:p>
    <w:p w:rsidR="00F81DD8" w:rsidRPr="00F81DD8" w:rsidRDefault="00F81DD8" w:rsidP="00F81DD8">
      <w:pPr>
        <w:spacing w:line="480" w:lineRule="auto"/>
        <w:jc w:val="center"/>
        <w:rPr>
          <w:rFonts w:ascii="Times New Roman" w:eastAsia="Times New Roman" w:hAnsi="Times New Roman" w:cs="Times New Roman"/>
          <w:b/>
          <w:color w:val="000000" w:themeColor="text1"/>
          <w:highlight w:val="white"/>
        </w:rPr>
      </w:pPr>
      <w:r w:rsidRPr="00F81DD8">
        <w:rPr>
          <w:rFonts w:ascii="Times New Roman" w:eastAsia="Times New Roman" w:hAnsi="Times New Roman" w:cs="Times New Roman"/>
          <w:b/>
          <w:color w:val="000000" w:themeColor="text1"/>
        </w:rPr>
        <w:t xml:space="preserve">Competing Institutional Logics, Intrapreneurship, </w:t>
      </w:r>
      <w:r w:rsidRPr="00F81DD8">
        <w:rPr>
          <w:rFonts w:ascii="Times New Roman" w:eastAsia="Times New Roman" w:hAnsi="Times New Roman" w:cs="Times New Roman"/>
          <w:b/>
          <w:color w:val="000000" w:themeColor="text1"/>
          <w:highlight w:val="white"/>
        </w:rPr>
        <w:t>and the Case of Chatbots</w:t>
      </w:r>
    </w:p>
    <w:p w:rsidR="00F81DD8" w:rsidRPr="002A293F" w:rsidRDefault="00F81DD8" w:rsidP="00F81DD8">
      <w:pPr>
        <w:spacing w:after="240"/>
        <w:rPr>
          <w:rFonts w:ascii="Times New Roman" w:eastAsia="Times New Roman" w:hAnsi="Times New Roman" w:cs="Times New Roman"/>
        </w:rPr>
      </w:pPr>
      <w:r w:rsidRPr="00F81DD8">
        <w:rPr>
          <w:rFonts w:ascii="Times New Roman" w:eastAsia="Times New Roman" w:hAnsi="Times New Roman" w:cs="Times New Roman"/>
          <w:color w:val="000000" w:themeColor="text1"/>
        </w:rPr>
        <w:br/>
      </w:r>
      <w:r w:rsidRPr="002A293F">
        <w:rPr>
          <w:rFonts w:ascii="Times New Roman" w:eastAsia="Times New Roman" w:hAnsi="Times New Roman" w:cs="Times New Roman"/>
        </w:rPr>
        <w:br/>
      </w:r>
      <w:r w:rsidRPr="002A293F">
        <w:rPr>
          <w:rFonts w:ascii="Times New Roman" w:eastAsia="Times New Roman" w:hAnsi="Times New Roman" w:cs="Times New Roman"/>
        </w:rPr>
        <w:br/>
      </w:r>
      <w:r w:rsidRPr="002A293F">
        <w:rPr>
          <w:rFonts w:ascii="Times New Roman" w:eastAsia="Times New Roman" w:hAnsi="Times New Roman" w:cs="Times New Roman"/>
        </w:rPr>
        <w:br/>
      </w:r>
      <w:r w:rsidRPr="002A293F">
        <w:rPr>
          <w:rFonts w:ascii="Times New Roman" w:eastAsia="Times New Roman" w:hAnsi="Times New Roman" w:cs="Times New Roman"/>
        </w:rPr>
        <w:br/>
      </w:r>
      <w:r w:rsidRPr="002A293F">
        <w:rPr>
          <w:rFonts w:ascii="Times New Roman" w:eastAsia="Times New Roman" w:hAnsi="Times New Roman" w:cs="Times New Roman"/>
        </w:rPr>
        <w:br/>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Valerie Belair-Gagnon</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University of Minnesota-Twin Cities</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206 Church St. SE, #111, Minneapolis, MN, 55455</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Telephone number: 646 589-4697</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Email: </w:t>
      </w:r>
      <w:hyperlink r:id="rId6" w:history="1">
        <w:r w:rsidRPr="002A293F">
          <w:rPr>
            <w:rFonts w:ascii="Times New Roman" w:eastAsia="Times New Roman" w:hAnsi="Times New Roman" w:cs="Times New Roman"/>
            <w:color w:val="1155CC"/>
            <w:u w:val="single"/>
          </w:rPr>
          <w:t>vbg@umn.edu</w:t>
        </w:r>
      </w:hyperlink>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ORCID: </w:t>
      </w:r>
      <w:r w:rsidRPr="002A293F">
        <w:rPr>
          <w:rFonts w:ascii="Times New Roman" w:eastAsia="Times New Roman" w:hAnsi="Times New Roman" w:cs="Times New Roman"/>
          <w:color w:val="000000"/>
          <w:shd w:val="clear" w:color="auto" w:fill="FFFFFF"/>
        </w:rPr>
        <w:t>0000-0002-7756-1688</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Twitter: @</w:t>
      </w:r>
      <w:proofErr w:type="spellStart"/>
      <w:r w:rsidRPr="002A293F">
        <w:rPr>
          <w:rFonts w:ascii="Times New Roman" w:eastAsia="Times New Roman" w:hAnsi="Times New Roman" w:cs="Times New Roman"/>
          <w:color w:val="000000"/>
        </w:rPr>
        <w:t>journoscholar</w:t>
      </w:r>
      <w:proofErr w:type="spellEnd"/>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*corresponding author</w:t>
      </w:r>
    </w:p>
    <w:p w:rsidR="00F81DD8" w:rsidRPr="002A293F" w:rsidRDefault="00F81DD8" w:rsidP="00F81DD8">
      <w:pPr>
        <w:rPr>
          <w:rFonts w:ascii="Times New Roman" w:eastAsia="Times New Roman" w:hAnsi="Times New Roman" w:cs="Times New Roman"/>
        </w:rPr>
      </w:pP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Seth C. Lewis</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University of Oregon</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Email: </w:t>
      </w:r>
      <w:hyperlink r:id="rId7" w:history="1">
        <w:r w:rsidRPr="002A293F">
          <w:rPr>
            <w:rFonts w:ascii="Times New Roman" w:eastAsia="Times New Roman" w:hAnsi="Times New Roman" w:cs="Times New Roman"/>
            <w:color w:val="1155CC"/>
            <w:u w:val="single"/>
          </w:rPr>
          <w:t>sclewis@uoregon.edu</w:t>
        </w:r>
      </w:hyperlink>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Twitter: @</w:t>
      </w:r>
      <w:proofErr w:type="spellStart"/>
      <w:r w:rsidRPr="002A293F">
        <w:rPr>
          <w:rFonts w:ascii="Times New Roman" w:eastAsia="Times New Roman" w:hAnsi="Times New Roman" w:cs="Times New Roman"/>
          <w:color w:val="000000"/>
        </w:rPr>
        <w:t>SethCLewis</w:t>
      </w:r>
      <w:proofErr w:type="spellEnd"/>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ORCID: </w:t>
      </w:r>
      <w:r w:rsidRPr="002A293F">
        <w:rPr>
          <w:rFonts w:ascii="Times New Roman" w:eastAsia="Times New Roman" w:hAnsi="Times New Roman" w:cs="Times New Roman"/>
          <w:color w:val="000000"/>
          <w:shd w:val="clear" w:color="auto" w:fill="FFFFFF"/>
        </w:rPr>
        <w:t>0000-0001-7498-0599</w:t>
      </w:r>
    </w:p>
    <w:p w:rsidR="00F81DD8" w:rsidRPr="002A293F" w:rsidRDefault="00F81DD8" w:rsidP="00F81DD8">
      <w:pPr>
        <w:rPr>
          <w:rFonts w:ascii="Times New Roman" w:eastAsia="Times New Roman" w:hAnsi="Times New Roman" w:cs="Times New Roman"/>
        </w:rPr>
      </w:pP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Colin </w:t>
      </w:r>
      <w:proofErr w:type="spellStart"/>
      <w:r w:rsidRPr="002A293F">
        <w:rPr>
          <w:rFonts w:ascii="Times New Roman" w:eastAsia="Times New Roman" w:hAnsi="Times New Roman" w:cs="Times New Roman"/>
          <w:color w:val="000000"/>
        </w:rPr>
        <w:t>Agur</w:t>
      </w:r>
      <w:proofErr w:type="spellEnd"/>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University of Minnesota-Twin Cities</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Email: </w:t>
      </w:r>
      <w:hyperlink r:id="rId8" w:history="1">
        <w:r w:rsidRPr="002A293F">
          <w:rPr>
            <w:rFonts w:ascii="Times New Roman" w:eastAsia="Times New Roman" w:hAnsi="Times New Roman" w:cs="Times New Roman"/>
            <w:color w:val="1155CC"/>
            <w:u w:val="single"/>
          </w:rPr>
          <w:t>cpagur@umn.edu</w:t>
        </w:r>
      </w:hyperlink>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 xml:space="preserve">ORCID: </w:t>
      </w:r>
      <w:r w:rsidRPr="002A293F">
        <w:rPr>
          <w:rFonts w:ascii="Times New Roman" w:eastAsia="Times New Roman" w:hAnsi="Times New Roman" w:cs="Times New Roman"/>
          <w:color w:val="000000"/>
          <w:shd w:val="clear" w:color="auto" w:fill="FFFFFF"/>
        </w:rPr>
        <w:t>0000-0003-0799-6691</w:t>
      </w:r>
    </w:p>
    <w:p w:rsidR="00F81DD8" w:rsidRPr="002A293F" w:rsidRDefault="00F81DD8" w:rsidP="00F81DD8">
      <w:pPr>
        <w:jc w:val="center"/>
        <w:rPr>
          <w:rFonts w:ascii="Times New Roman" w:eastAsia="Times New Roman" w:hAnsi="Times New Roman" w:cs="Times New Roman"/>
        </w:rPr>
      </w:pPr>
      <w:r w:rsidRPr="002A293F">
        <w:rPr>
          <w:rFonts w:ascii="Times New Roman" w:eastAsia="Times New Roman" w:hAnsi="Times New Roman" w:cs="Times New Roman"/>
          <w:color w:val="000000"/>
        </w:rPr>
        <w:t>Twitter: @</w:t>
      </w:r>
      <w:proofErr w:type="spellStart"/>
      <w:r w:rsidRPr="002A293F">
        <w:rPr>
          <w:rFonts w:ascii="Times New Roman" w:eastAsia="Times New Roman" w:hAnsi="Times New Roman" w:cs="Times New Roman"/>
          <w:color w:val="000000"/>
        </w:rPr>
        <w:t>colinagur</w:t>
      </w:r>
      <w:proofErr w:type="spellEnd"/>
    </w:p>
    <w:p w:rsidR="00F81DD8" w:rsidRPr="002A293F" w:rsidRDefault="00F81DD8" w:rsidP="00F81DD8">
      <w:pPr>
        <w:rPr>
          <w:rFonts w:ascii="Times New Roman" w:eastAsia="Times New Roman" w:hAnsi="Times New Roman" w:cs="Times New Roman"/>
        </w:rPr>
      </w:pPr>
    </w:p>
    <w:p w:rsidR="00F81DD8" w:rsidRDefault="00F81DD8" w:rsidP="00F81DD8"/>
    <w:p w:rsidR="00F81DD8" w:rsidRDefault="00F81DD8">
      <w:pP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br w:type="page"/>
      </w:r>
    </w:p>
    <w:p w:rsidR="00722B37" w:rsidRPr="00C9069D" w:rsidRDefault="008135DF">
      <w:pPr>
        <w:spacing w:line="480" w:lineRule="auto"/>
        <w:jc w:val="center"/>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lastRenderedPageBreak/>
        <w:t>Failure to Launch:</w:t>
      </w:r>
    </w:p>
    <w:p w:rsidR="00722B37" w:rsidRPr="00C9069D" w:rsidRDefault="008135DF">
      <w:pPr>
        <w:spacing w:line="480" w:lineRule="auto"/>
        <w:jc w:val="center"/>
        <w:rPr>
          <w:rFonts w:ascii="Times New Roman" w:eastAsia="Times New Roman" w:hAnsi="Times New Roman" w:cs="Times New Roman"/>
          <w:b/>
          <w:color w:val="000000" w:themeColor="text1"/>
          <w:sz w:val="24"/>
          <w:szCs w:val="24"/>
          <w:highlight w:val="white"/>
        </w:rPr>
      </w:pPr>
      <w:r w:rsidRPr="00C9069D">
        <w:rPr>
          <w:rFonts w:ascii="Times New Roman" w:eastAsia="Times New Roman" w:hAnsi="Times New Roman" w:cs="Times New Roman"/>
          <w:b/>
          <w:color w:val="000000" w:themeColor="text1"/>
          <w:sz w:val="24"/>
          <w:szCs w:val="24"/>
        </w:rPr>
        <w:t xml:space="preserve">Competing Institutional Logics, Intrapreneurship, </w:t>
      </w:r>
      <w:r w:rsidRPr="00C9069D">
        <w:rPr>
          <w:rFonts w:ascii="Times New Roman" w:eastAsia="Times New Roman" w:hAnsi="Times New Roman" w:cs="Times New Roman"/>
          <w:b/>
          <w:color w:val="000000" w:themeColor="text1"/>
          <w:sz w:val="24"/>
          <w:szCs w:val="24"/>
          <w:highlight w:val="white"/>
        </w:rPr>
        <w:t>and the Case of Chatbots</w:t>
      </w:r>
    </w:p>
    <w:p w:rsidR="00722B37" w:rsidRPr="00C9069D" w:rsidRDefault="00722B37">
      <w:pPr>
        <w:spacing w:line="480" w:lineRule="auto"/>
        <w:jc w:val="center"/>
        <w:rPr>
          <w:rFonts w:ascii="Times New Roman" w:eastAsia="Times New Roman" w:hAnsi="Times New Roman" w:cs="Times New Roman"/>
          <w:b/>
          <w:color w:val="000000" w:themeColor="text1"/>
          <w:sz w:val="24"/>
          <w:szCs w:val="24"/>
          <w:highlight w:val="white"/>
        </w:rPr>
      </w:pPr>
    </w:p>
    <w:p w:rsidR="00722B37" w:rsidRPr="00C9069D" w:rsidRDefault="008135DF">
      <w:pPr>
        <w:spacing w:line="480" w:lineRule="auto"/>
        <w:jc w:val="center"/>
        <w:rPr>
          <w:rFonts w:ascii="Times New Roman" w:eastAsia="Merriweather" w:hAnsi="Times New Roman" w:cs="Times New Roman"/>
          <w:color w:val="000000" w:themeColor="text1"/>
          <w:sz w:val="24"/>
          <w:szCs w:val="24"/>
          <w:shd w:val="clear" w:color="auto" w:fill="EFF2F7"/>
        </w:rPr>
      </w:pPr>
      <w:r w:rsidRPr="00C9069D">
        <w:rPr>
          <w:rFonts w:ascii="Times New Roman" w:eastAsia="Times New Roman" w:hAnsi="Times New Roman" w:cs="Times New Roman"/>
          <w:b/>
          <w:color w:val="000000" w:themeColor="text1"/>
          <w:sz w:val="24"/>
          <w:szCs w:val="24"/>
        </w:rPr>
        <w:t>Abstract</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This article explores the institutional logics of intrapreneurial units, or groups within organizations that are designated to foster organizational innovation. Drawing </w:t>
      </w:r>
      <w:r w:rsidR="004D50A7">
        <w:rPr>
          <w:rFonts w:ascii="Times New Roman" w:eastAsia="Times New Roman" w:hAnsi="Times New Roman" w:cs="Times New Roman"/>
          <w:color w:val="000000" w:themeColor="text1"/>
          <w:sz w:val="24"/>
          <w:szCs w:val="24"/>
        </w:rPr>
        <w:t>on</w:t>
      </w:r>
      <w:r w:rsidRPr="00C9069D">
        <w:rPr>
          <w:rFonts w:ascii="Times New Roman" w:eastAsia="Times New Roman" w:hAnsi="Times New Roman" w:cs="Times New Roman"/>
          <w:color w:val="000000" w:themeColor="text1"/>
          <w:sz w:val="24"/>
          <w:szCs w:val="24"/>
        </w:rPr>
        <w:t xml:space="preserve"> interviews with news intrapreneurs developing chatbots in news media organizations, this study shows that innovation can be stymied because of conflicting institutional logics. </w:t>
      </w:r>
      <w:r w:rsidR="004D50A7">
        <w:rPr>
          <w:rFonts w:ascii="Times New Roman" w:eastAsia="Times New Roman" w:hAnsi="Times New Roman" w:cs="Times New Roman"/>
          <w:color w:val="000000" w:themeColor="text1"/>
          <w:sz w:val="24"/>
          <w:szCs w:val="24"/>
        </w:rPr>
        <w:t>N</w:t>
      </w:r>
      <w:r w:rsidRPr="00C9069D">
        <w:rPr>
          <w:rFonts w:ascii="Times New Roman" w:eastAsia="Times New Roman" w:hAnsi="Times New Roman" w:cs="Times New Roman"/>
          <w:color w:val="000000" w:themeColor="text1"/>
          <w:sz w:val="24"/>
          <w:szCs w:val="24"/>
        </w:rPr>
        <w:t xml:space="preserve">ews intrapreneurs adopt a logic of </w:t>
      </w:r>
      <w:r w:rsidRPr="00C9069D">
        <w:rPr>
          <w:rFonts w:ascii="Times New Roman" w:eastAsia="Times New Roman" w:hAnsi="Times New Roman" w:cs="Times New Roman"/>
          <w:color w:val="000000" w:themeColor="text1"/>
          <w:sz w:val="24"/>
          <w:szCs w:val="24"/>
          <w:highlight w:val="white"/>
        </w:rPr>
        <w:t xml:space="preserve">experimentation, audience orientation, and </w:t>
      </w:r>
      <w:r w:rsidRPr="00C9069D">
        <w:rPr>
          <w:rFonts w:ascii="Times New Roman" w:eastAsia="Times New Roman" w:hAnsi="Times New Roman" w:cs="Times New Roman"/>
          <w:color w:val="000000" w:themeColor="text1"/>
          <w:sz w:val="24"/>
          <w:szCs w:val="24"/>
        </w:rPr>
        <w:t xml:space="preserve">efficiency-seeking, but that such an approach clashes with a journalistic logic prioritizing news workflows, formats, and associated autonomy for </w:t>
      </w:r>
      <w:proofErr w:type="spellStart"/>
      <w:r w:rsidRPr="00C9069D">
        <w:rPr>
          <w:rFonts w:ascii="Times New Roman" w:eastAsia="Times New Roman" w:hAnsi="Times New Roman" w:cs="Times New Roman"/>
          <w:color w:val="000000" w:themeColor="text1"/>
          <w:sz w:val="24"/>
          <w:szCs w:val="24"/>
        </w:rPr>
        <w:t>newsworkers</w:t>
      </w:r>
      <w:proofErr w:type="spellEnd"/>
      <w:r w:rsidRPr="00C9069D">
        <w:rPr>
          <w:rFonts w:ascii="Times New Roman" w:eastAsia="Times New Roman" w:hAnsi="Times New Roman" w:cs="Times New Roman"/>
          <w:color w:val="000000" w:themeColor="text1"/>
          <w:sz w:val="24"/>
          <w:szCs w:val="24"/>
        </w:rPr>
        <w:t>.</w:t>
      </w:r>
      <w:r w:rsidRPr="00C9069D">
        <w:rPr>
          <w:rFonts w:ascii="Times New Roman" w:eastAsia="Times New Roman" w:hAnsi="Times New Roman" w:cs="Times New Roman"/>
          <w:color w:val="000000" w:themeColor="text1"/>
          <w:sz w:val="24"/>
          <w:szCs w:val="24"/>
          <w:highlight w:val="white"/>
        </w:rPr>
        <w:t xml:space="preserve"> These </w:t>
      </w:r>
      <w:r w:rsidR="004D50A7">
        <w:rPr>
          <w:rFonts w:ascii="Times New Roman" w:eastAsia="Times New Roman" w:hAnsi="Times New Roman" w:cs="Times New Roman"/>
          <w:color w:val="000000" w:themeColor="text1"/>
          <w:sz w:val="24"/>
          <w:szCs w:val="24"/>
          <w:highlight w:val="white"/>
        </w:rPr>
        <w:t xml:space="preserve">clashing </w:t>
      </w:r>
      <w:r w:rsidRPr="00C9069D">
        <w:rPr>
          <w:rFonts w:ascii="Times New Roman" w:eastAsia="Times New Roman" w:hAnsi="Times New Roman" w:cs="Times New Roman"/>
          <w:color w:val="000000" w:themeColor="text1"/>
          <w:sz w:val="24"/>
          <w:szCs w:val="24"/>
          <w:highlight w:val="white"/>
        </w:rPr>
        <w:t xml:space="preserve">logics limit the adoption and influence of chatbots. </w:t>
      </w:r>
      <w:r w:rsidRPr="00C9069D">
        <w:rPr>
          <w:rFonts w:ascii="Times New Roman" w:eastAsia="Times New Roman" w:hAnsi="Times New Roman" w:cs="Times New Roman"/>
          <w:color w:val="000000" w:themeColor="text1"/>
          <w:sz w:val="24"/>
          <w:szCs w:val="24"/>
        </w:rPr>
        <w:t>This</w:t>
      </w:r>
      <w:r w:rsidR="004D50A7">
        <w:rPr>
          <w:rFonts w:ascii="Times New Roman" w:eastAsia="Times New Roman" w:hAnsi="Times New Roman" w:cs="Times New Roman"/>
          <w:color w:val="000000" w:themeColor="text1"/>
          <w:sz w:val="24"/>
          <w:szCs w:val="24"/>
        </w:rPr>
        <w:t xml:space="preserve"> study</w:t>
      </w:r>
      <w:r w:rsidRPr="00C9069D">
        <w:rPr>
          <w:rFonts w:ascii="Times New Roman" w:eastAsia="Times New Roman" w:hAnsi="Times New Roman" w:cs="Times New Roman"/>
          <w:color w:val="000000" w:themeColor="text1"/>
          <w:sz w:val="24"/>
          <w:szCs w:val="24"/>
        </w:rPr>
        <w:t xml:space="preserve"> illustrat</w:t>
      </w:r>
      <w:r w:rsidR="004D50A7">
        <w:rPr>
          <w:rFonts w:ascii="Times New Roman" w:eastAsia="Times New Roman" w:hAnsi="Times New Roman" w:cs="Times New Roman"/>
          <w:color w:val="000000" w:themeColor="text1"/>
          <w:sz w:val="24"/>
          <w:szCs w:val="24"/>
        </w:rPr>
        <w:t>es</w:t>
      </w:r>
      <w:r w:rsidRPr="00C9069D">
        <w:rPr>
          <w:rFonts w:ascii="Times New Roman" w:eastAsia="Times New Roman" w:hAnsi="Times New Roman" w:cs="Times New Roman"/>
          <w:color w:val="000000" w:themeColor="text1"/>
          <w:sz w:val="24"/>
          <w:szCs w:val="24"/>
        </w:rPr>
        <w:t xml:space="preserve"> the shaping influence of competing institutional logics and their negotiation in the development, deployment, and success or failure of intrapreneurial activities within organizations. The lesson is not that the existence of competing logics is, by default, a defeating proposition for innovation. </w:t>
      </w:r>
      <w:r w:rsidRPr="00C9069D">
        <w:rPr>
          <w:rFonts w:ascii="Times New Roman" w:eastAsia="Times New Roman" w:hAnsi="Times New Roman" w:cs="Times New Roman"/>
          <w:color w:val="000000" w:themeColor="text1"/>
          <w:sz w:val="24"/>
          <w:szCs w:val="24"/>
          <w:highlight w:val="white"/>
        </w:rPr>
        <w:t>Rathe</w:t>
      </w:r>
      <w:r w:rsidR="004D50A7">
        <w:rPr>
          <w:rFonts w:ascii="Times New Roman" w:eastAsia="Times New Roman" w:hAnsi="Times New Roman" w:cs="Times New Roman"/>
          <w:color w:val="000000" w:themeColor="text1"/>
          <w:sz w:val="24"/>
          <w:szCs w:val="24"/>
          <w:highlight w:val="white"/>
        </w:rPr>
        <w:t>r,</w:t>
      </w:r>
      <w:r w:rsidRPr="00C9069D">
        <w:rPr>
          <w:rFonts w:ascii="Times New Roman" w:eastAsia="Times New Roman" w:hAnsi="Times New Roman" w:cs="Times New Roman"/>
          <w:color w:val="000000" w:themeColor="text1"/>
          <w:sz w:val="24"/>
          <w:szCs w:val="24"/>
          <w:highlight w:val="white"/>
        </w:rPr>
        <w:t xml:space="preserve"> this </w:t>
      </w:r>
      <w:r w:rsidR="004D50A7">
        <w:rPr>
          <w:rFonts w:ascii="Times New Roman" w:eastAsia="Times New Roman" w:hAnsi="Times New Roman" w:cs="Times New Roman"/>
          <w:color w:val="000000" w:themeColor="text1"/>
          <w:sz w:val="24"/>
          <w:szCs w:val="24"/>
          <w:highlight w:val="white"/>
        </w:rPr>
        <w:t>study</w:t>
      </w:r>
      <w:r w:rsidRPr="00C9069D">
        <w:rPr>
          <w:rFonts w:ascii="Times New Roman" w:eastAsia="Times New Roman" w:hAnsi="Times New Roman" w:cs="Times New Roman"/>
          <w:color w:val="000000" w:themeColor="text1"/>
          <w:sz w:val="24"/>
          <w:szCs w:val="24"/>
          <w:highlight w:val="white"/>
        </w:rPr>
        <w:t xml:space="preserve"> advances scholarly understanding of the role of institutional logics in frustrating or facilitating technological </w:t>
      </w:r>
      <w:r w:rsidR="004D50A7">
        <w:rPr>
          <w:rFonts w:ascii="Times New Roman" w:eastAsia="Times New Roman" w:hAnsi="Times New Roman" w:cs="Times New Roman"/>
          <w:color w:val="000000" w:themeColor="text1"/>
          <w:sz w:val="24"/>
          <w:szCs w:val="24"/>
          <w:highlight w:val="white"/>
        </w:rPr>
        <w:t>a</w:t>
      </w:r>
      <w:r w:rsidRPr="00C9069D">
        <w:rPr>
          <w:rFonts w:ascii="Times New Roman" w:eastAsia="Times New Roman" w:hAnsi="Times New Roman" w:cs="Times New Roman"/>
          <w:color w:val="000000" w:themeColor="text1"/>
          <w:sz w:val="24"/>
          <w:szCs w:val="24"/>
          <w:highlight w:val="white"/>
        </w:rPr>
        <w:t>doption in organizations.</w:t>
      </w:r>
    </w:p>
    <w:p w:rsidR="00722B37" w:rsidRPr="00C9069D" w:rsidRDefault="00722B37">
      <w:pPr>
        <w:spacing w:line="480" w:lineRule="auto"/>
        <w:rPr>
          <w:rFonts w:ascii="Times New Roman" w:eastAsia="Times New Roman" w:hAnsi="Times New Roman" w:cs="Times New Roman"/>
          <w:color w:val="000000" w:themeColor="text1"/>
          <w:sz w:val="24"/>
          <w:szCs w:val="24"/>
        </w:rPr>
      </w:pPr>
    </w:p>
    <w:p w:rsidR="00722B37" w:rsidRPr="00C9069D" w:rsidRDefault="008135DF">
      <w:pPr>
        <w:spacing w:line="480" w:lineRule="auto"/>
        <w:ind w:left="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i/>
          <w:color w:val="000000" w:themeColor="text1"/>
          <w:sz w:val="24"/>
          <w:szCs w:val="24"/>
        </w:rPr>
        <w:t>Keywords</w:t>
      </w:r>
      <w:r w:rsidRPr="00C9069D">
        <w:rPr>
          <w:rFonts w:ascii="Times New Roman" w:eastAsia="Times New Roman" w:hAnsi="Times New Roman" w:cs="Times New Roman"/>
          <w:color w:val="000000" w:themeColor="text1"/>
          <w:sz w:val="24"/>
          <w:szCs w:val="24"/>
        </w:rPr>
        <w:t xml:space="preserve">: institutional logics, intrapreneurship, innovation, journalism,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chatbots</w:t>
      </w:r>
    </w:p>
    <w:p w:rsidR="00722B37" w:rsidRPr="00C9069D" w:rsidRDefault="008135DF">
      <w:pPr>
        <w:spacing w:line="480" w:lineRule="auto"/>
        <w:jc w:val="center"/>
        <w:rPr>
          <w:rFonts w:ascii="Times New Roman" w:eastAsia="Times New Roman" w:hAnsi="Times New Roman" w:cs="Times New Roman"/>
          <w:b/>
          <w:color w:val="000000" w:themeColor="text1"/>
          <w:sz w:val="24"/>
          <w:szCs w:val="24"/>
        </w:rPr>
      </w:pPr>
      <w:r w:rsidRPr="00C9069D">
        <w:rPr>
          <w:rFonts w:ascii="Times New Roman" w:hAnsi="Times New Roman" w:cs="Times New Roman"/>
          <w:color w:val="000000" w:themeColor="text1"/>
          <w:sz w:val="24"/>
          <w:szCs w:val="24"/>
        </w:rPr>
        <w:br w:type="page"/>
      </w:r>
    </w:p>
    <w:p w:rsidR="00722B37" w:rsidRPr="00C9069D" w:rsidRDefault="008135DF">
      <w:pPr>
        <w:spacing w:line="480" w:lineRule="auto"/>
        <w:jc w:val="center"/>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lastRenderedPageBreak/>
        <w:t>Failure to Launch:</w:t>
      </w:r>
    </w:p>
    <w:p w:rsidR="00722B37" w:rsidRPr="00C9069D" w:rsidRDefault="008135DF">
      <w:pPr>
        <w:spacing w:line="480" w:lineRule="auto"/>
        <w:jc w:val="center"/>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 xml:space="preserve">Competing Institutional Logics, Intrapreneurship, </w:t>
      </w:r>
      <w:r w:rsidRPr="00C9069D">
        <w:rPr>
          <w:rFonts w:ascii="Times New Roman" w:eastAsia="Times New Roman" w:hAnsi="Times New Roman" w:cs="Times New Roman"/>
          <w:b/>
          <w:color w:val="000000" w:themeColor="text1"/>
          <w:sz w:val="24"/>
          <w:szCs w:val="24"/>
          <w:highlight w:val="white"/>
        </w:rPr>
        <w:t xml:space="preserve">and the Case of Chatbots </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The effect of the introduction of emerging technology in contemporary work has been the subject of societal debate for decades, from changes in factory workflows to the replacement of monotonous or hazardous jobs, often challenging established ways of organizing work or making certain jobs or tasks obsolete. Robots and automation have been at the center of such debates, as they have been used to improve efficiency and supplant menial tasks (see Adler, 1988; </w:t>
      </w:r>
      <w:proofErr w:type="spellStart"/>
      <w:r w:rsidRPr="00C9069D">
        <w:rPr>
          <w:rFonts w:ascii="Times New Roman" w:eastAsia="Times New Roman" w:hAnsi="Times New Roman" w:cs="Times New Roman"/>
          <w:color w:val="000000" w:themeColor="text1"/>
          <w:sz w:val="24"/>
          <w:szCs w:val="24"/>
        </w:rPr>
        <w:t>Diakopoulos</w:t>
      </w:r>
      <w:proofErr w:type="spellEnd"/>
      <w:r w:rsidRPr="00C9069D">
        <w:rPr>
          <w:rFonts w:ascii="Times New Roman" w:eastAsia="Times New Roman" w:hAnsi="Times New Roman" w:cs="Times New Roman"/>
          <w:color w:val="000000" w:themeColor="text1"/>
          <w:sz w:val="24"/>
          <w:szCs w:val="24"/>
        </w:rPr>
        <w:t xml:space="preserve">, 2019). The larger institutional context in which social actors are embedded as they develop such work-based technologies shapes these actors’ behavior in relation to innovation—toward determining what works, on whose terms, and to what effect. This article explores the institutional logics of intrapreneurial units, or groups within organizations that are designated to foster organizational innovation </w:t>
      </w:r>
      <w:hyperlink r:id="rId9">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Antoncic</w:t>
        </w:r>
        <w:proofErr w:type="spellEnd"/>
        <w:r w:rsidRPr="00C9069D">
          <w:rPr>
            <w:rFonts w:ascii="Times New Roman" w:eastAsia="Times New Roman" w:hAnsi="Times New Roman" w:cs="Times New Roman"/>
            <w:color w:val="000000" w:themeColor="text1"/>
            <w:sz w:val="24"/>
            <w:szCs w:val="24"/>
          </w:rPr>
          <w:t xml:space="preserve"> &amp; </w:t>
        </w:r>
        <w:proofErr w:type="spellStart"/>
        <w:r w:rsidRPr="00C9069D">
          <w:rPr>
            <w:rFonts w:ascii="Times New Roman" w:eastAsia="Times New Roman" w:hAnsi="Times New Roman" w:cs="Times New Roman"/>
            <w:color w:val="000000" w:themeColor="text1"/>
            <w:sz w:val="24"/>
            <w:szCs w:val="24"/>
          </w:rPr>
          <w:t>Hisrich</w:t>
        </w:r>
        <w:proofErr w:type="spellEnd"/>
        <w:r w:rsidRPr="00C9069D">
          <w:rPr>
            <w:rFonts w:ascii="Times New Roman" w:eastAsia="Times New Roman" w:hAnsi="Times New Roman" w:cs="Times New Roman"/>
            <w:color w:val="000000" w:themeColor="text1"/>
            <w:sz w:val="24"/>
            <w:szCs w:val="24"/>
          </w:rPr>
          <w:t>, 2001, p. 495)</w:t>
        </w:r>
      </w:hyperlink>
      <w:r w:rsidRPr="00C9069D">
        <w:rPr>
          <w:rFonts w:ascii="Times New Roman" w:eastAsia="Times New Roman" w:hAnsi="Times New Roman" w:cs="Times New Roman"/>
          <w:color w:val="000000" w:themeColor="text1"/>
          <w:sz w:val="24"/>
          <w:szCs w:val="24"/>
        </w:rPr>
        <w:t>. In particular, we examine how intrapreneurs negotiate plural and conflicting institutional logics in a professional environment that is organized around different and fluctuating groups and interests (cf. Dunn and Jones, 2010).</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rPr>
        <w:t>An institutional logic refers to the way a social world works—a “contingent set of rules, premiums and sanctions” that agents “create and recreate in such a way that their behavior and accompanying perspective are to some extent regularized and predictable” (</w:t>
      </w:r>
      <w:proofErr w:type="spellStart"/>
      <w:r w:rsidRPr="00C9069D">
        <w:rPr>
          <w:rFonts w:ascii="Times New Roman" w:eastAsia="Times New Roman" w:hAnsi="Times New Roman" w:cs="Times New Roman"/>
          <w:color w:val="000000" w:themeColor="text1"/>
          <w:sz w:val="24"/>
          <w:szCs w:val="24"/>
        </w:rPr>
        <w:t>Jackall</w:t>
      </w:r>
      <w:proofErr w:type="spellEnd"/>
      <w:r w:rsidRPr="00C9069D">
        <w:rPr>
          <w:rFonts w:ascii="Times New Roman" w:eastAsia="Times New Roman" w:hAnsi="Times New Roman" w:cs="Times New Roman"/>
          <w:color w:val="000000" w:themeColor="text1"/>
          <w:sz w:val="24"/>
          <w:szCs w:val="24"/>
        </w:rPr>
        <w:t xml:space="preserve">, 1988: 112). In this study, institutional logics refer more specifically to how coexisting journalistic and economic logics may result in rivalries, collaborations or hybrid logics, depending on how organizational agents respond to these logics in their institutional settings. In other words, institutional logics convey the agreed-upon goals, values, and prescriptions that actors draw from as they “interpret and function in social situations” (Greenwood et al., 2011, p. 318). </w:t>
      </w:r>
      <w:r w:rsidRPr="00C9069D">
        <w:rPr>
          <w:rFonts w:ascii="Times New Roman" w:eastAsia="Times New Roman" w:hAnsi="Times New Roman" w:cs="Times New Roman"/>
          <w:color w:val="000000" w:themeColor="text1"/>
          <w:sz w:val="24"/>
          <w:szCs w:val="24"/>
        </w:rPr>
        <w:lastRenderedPageBreak/>
        <w:t>Furthermore, “i</w:t>
      </w:r>
      <w:r w:rsidRPr="00C9069D">
        <w:rPr>
          <w:rFonts w:ascii="Times New Roman" w:eastAsia="Times New Roman" w:hAnsi="Times New Roman" w:cs="Times New Roman"/>
          <w:color w:val="000000" w:themeColor="text1"/>
          <w:sz w:val="24"/>
          <w:szCs w:val="24"/>
          <w:highlight w:val="white"/>
        </w:rPr>
        <w:t>nstitutional complexity emerges whenever users are confronted with multiple logics simultaneously” (</w:t>
      </w:r>
      <w:proofErr w:type="spellStart"/>
      <w:r w:rsidRPr="00C9069D">
        <w:rPr>
          <w:rFonts w:ascii="Times New Roman" w:eastAsia="Times New Roman" w:hAnsi="Times New Roman" w:cs="Times New Roman"/>
          <w:color w:val="000000" w:themeColor="text1"/>
          <w:sz w:val="24"/>
          <w:szCs w:val="24"/>
          <w:highlight w:val="white"/>
        </w:rPr>
        <w:t>Oostervink</w:t>
      </w:r>
      <w:proofErr w:type="spellEnd"/>
      <w:r w:rsidRPr="00C9069D">
        <w:rPr>
          <w:rFonts w:ascii="Times New Roman" w:eastAsia="Times New Roman" w:hAnsi="Times New Roman" w:cs="Times New Roman"/>
          <w:color w:val="000000" w:themeColor="text1"/>
          <w:sz w:val="24"/>
          <w:szCs w:val="24"/>
          <w:highlight w:val="white"/>
        </w:rPr>
        <w:t xml:space="preserve">, </w:t>
      </w:r>
      <w:proofErr w:type="spellStart"/>
      <w:r w:rsidRPr="00C9069D">
        <w:rPr>
          <w:rFonts w:ascii="Times New Roman" w:eastAsia="Times New Roman" w:hAnsi="Times New Roman" w:cs="Times New Roman"/>
          <w:color w:val="000000" w:themeColor="text1"/>
          <w:sz w:val="24"/>
          <w:szCs w:val="24"/>
          <w:highlight w:val="white"/>
        </w:rPr>
        <w:t>Agterberg</w:t>
      </w:r>
      <w:proofErr w:type="spellEnd"/>
      <w:r w:rsidRPr="00C9069D">
        <w:rPr>
          <w:rFonts w:ascii="Times New Roman" w:eastAsia="Times New Roman" w:hAnsi="Times New Roman" w:cs="Times New Roman"/>
          <w:color w:val="000000" w:themeColor="text1"/>
          <w:sz w:val="24"/>
          <w:szCs w:val="24"/>
          <w:highlight w:val="white"/>
        </w:rPr>
        <w:t xml:space="preserve">, &amp; </w:t>
      </w:r>
      <w:proofErr w:type="spellStart"/>
      <w:r w:rsidRPr="00C9069D">
        <w:rPr>
          <w:rFonts w:ascii="Times New Roman" w:eastAsia="Times New Roman" w:hAnsi="Times New Roman" w:cs="Times New Roman"/>
          <w:color w:val="000000" w:themeColor="text1"/>
          <w:sz w:val="24"/>
          <w:szCs w:val="24"/>
          <w:highlight w:val="white"/>
        </w:rPr>
        <w:t>Huysman</w:t>
      </w:r>
      <w:proofErr w:type="spellEnd"/>
      <w:r w:rsidRPr="00C9069D">
        <w:rPr>
          <w:rFonts w:ascii="Times New Roman" w:eastAsia="Times New Roman" w:hAnsi="Times New Roman" w:cs="Times New Roman"/>
          <w:color w:val="000000" w:themeColor="text1"/>
          <w:sz w:val="24"/>
          <w:szCs w:val="24"/>
          <w:highlight w:val="white"/>
        </w:rPr>
        <w:t>, 2016, p. 157). Innovation may thus falter because of plural and conflicting institutional logics that confound the actors involved in technological innovation.</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To understand institutional logics and their relation to innovation, it is worth looking at where forms of innovation are attempted. This study examines the case of chatbots (otherwise known as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journalism [Ford &amp; Hutchison, 2019]) that were designed to be outward-facing tools for engaging news audiences. These bots represent a particularly salient expression of innovation efforts within news intrapreneurial units, situated as vehicles for disruptive innovation within news organizations. Chatbots, defined as machine conversation systems that interact with human users by means of natural conversational language </w:t>
      </w:r>
      <w:hyperlink r:id="rId10">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Shawar</w:t>
        </w:r>
        <w:proofErr w:type="spellEnd"/>
        <w:r w:rsidRPr="00C9069D">
          <w:rPr>
            <w:rFonts w:ascii="Times New Roman" w:eastAsia="Times New Roman" w:hAnsi="Times New Roman" w:cs="Times New Roman"/>
            <w:color w:val="000000" w:themeColor="text1"/>
            <w:sz w:val="24"/>
            <w:szCs w:val="24"/>
          </w:rPr>
          <w:t xml:space="preserve"> &amp; Atwell, 2005, p. 489)</w:t>
        </w:r>
      </w:hyperlink>
      <w:r w:rsidRPr="00C9069D">
        <w:rPr>
          <w:rFonts w:ascii="Times New Roman" w:eastAsia="Times New Roman" w:hAnsi="Times New Roman" w:cs="Times New Roman"/>
          <w:color w:val="000000" w:themeColor="text1"/>
          <w:sz w:val="24"/>
          <w:szCs w:val="24"/>
        </w:rPr>
        <w:t>, became quickly and widely popular across news organizations circa 2015-2017, and thus present an opportunity to study how news organizations attempted to catalyze innovation around emerging technology. More specifically, the case of chatbots allows researchers to get a snapshot of media innovation processes and the degree to which institutional logics may enable and/or constrain innovation.</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rPr>
        <w:t xml:space="preserve">Building on in-depth interviews with news intrapreneurs in legacy media organizations working with chatbots, this article’s central argument is that innovation can be impeded because of conflicting and plural institutional logics. It shows how </w:t>
      </w:r>
      <w:r w:rsidRPr="00C9069D">
        <w:rPr>
          <w:rFonts w:ascii="Times New Roman" w:eastAsia="Times New Roman" w:hAnsi="Times New Roman" w:cs="Times New Roman"/>
          <w:color w:val="000000" w:themeColor="text1"/>
          <w:sz w:val="24"/>
          <w:szCs w:val="24"/>
          <w:highlight w:val="white"/>
        </w:rPr>
        <w:t xml:space="preserve">news intrapreneurs negotiate their own institutional logics—focused on experimentation, audience orientation, and efficiency—with those of professional journalism, while also being constrained as middle managers by the uncertainty of their work in media organizations. Such conflicting logics have the effect of limiting the adoption and influence of </w:t>
      </w:r>
      <w:proofErr w:type="spellStart"/>
      <w:r w:rsidRPr="00C9069D">
        <w:rPr>
          <w:rFonts w:ascii="Times New Roman" w:eastAsia="Times New Roman" w:hAnsi="Times New Roman" w:cs="Times New Roman"/>
          <w:color w:val="000000" w:themeColor="text1"/>
          <w:sz w:val="24"/>
          <w:szCs w:val="24"/>
          <w:highlight w:val="white"/>
        </w:rPr>
        <w:t>newsbots</w:t>
      </w:r>
      <w:proofErr w:type="spellEnd"/>
      <w:r w:rsidRPr="00C9069D">
        <w:rPr>
          <w:rFonts w:ascii="Times New Roman" w:eastAsia="Times New Roman" w:hAnsi="Times New Roman" w:cs="Times New Roman"/>
          <w:color w:val="000000" w:themeColor="text1"/>
          <w:sz w:val="24"/>
          <w:szCs w:val="24"/>
          <w:highlight w:val="white"/>
        </w:rPr>
        <w:t xml:space="preserve"> in journalistic workflows and news formats. By </w:t>
      </w:r>
      <w:r w:rsidRPr="00C9069D">
        <w:rPr>
          <w:rFonts w:ascii="Times New Roman" w:eastAsia="Times New Roman" w:hAnsi="Times New Roman" w:cs="Times New Roman"/>
          <w:color w:val="000000" w:themeColor="text1"/>
          <w:sz w:val="24"/>
          <w:szCs w:val="24"/>
          <w:highlight w:val="white"/>
        </w:rPr>
        <w:lastRenderedPageBreak/>
        <w:t>using conflicting institutional logics as a framework, this article advances scholarly understanding of the role of institutional logics in frustrating or facilitating technological adoption in organizations.</w:t>
      </w:r>
    </w:p>
    <w:p w:rsidR="00722B37" w:rsidRPr="00C9069D" w:rsidRDefault="008135DF">
      <w:pPr>
        <w:pStyle w:val="Heading1"/>
        <w:spacing w:before="0" w:after="0" w:line="480" w:lineRule="auto"/>
        <w:jc w:val="center"/>
        <w:rPr>
          <w:rFonts w:ascii="Times New Roman" w:eastAsia="Times New Roman" w:hAnsi="Times New Roman" w:cs="Times New Roman"/>
          <w:color w:val="000000" w:themeColor="text1"/>
          <w:sz w:val="24"/>
          <w:szCs w:val="24"/>
        </w:rPr>
      </w:pPr>
      <w:bookmarkStart w:id="0" w:name="_wnuk7pcrpnxc" w:colFirst="0" w:colLast="0"/>
      <w:bookmarkEnd w:id="0"/>
      <w:r w:rsidRPr="00C9069D">
        <w:rPr>
          <w:rFonts w:ascii="Times New Roman" w:eastAsia="Times New Roman" w:hAnsi="Times New Roman" w:cs="Times New Roman"/>
          <w:b/>
          <w:color w:val="000000" w:themeColor="text1"/>
          <w:sz w:val="24"/>
          <w:szCs w:val="24"/>
        </w:rPr>
        <w:t>Institutional Logics and Innovation</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 xml:space="preserve">Competing intra-organizational institutional logics </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Institutional logics are socially constructed from historical patterns of material practices, assumptions, values, beliefs, and rules. These logics provide meaning for the production and reproduction of action and social reality across time and space (Thornton &amp; Ocasio, 2008: 804). Institutional logics can be analyzed through the normative (</w:t>
      </w:r>
      <w:proofErr w:type="spellStart"/>
      <w:r w:rsidRPr="00C9069D">
        <w:rPr>
          <w:rFonts w:ascii="Times New Roman" w:eastAsia="Times New Roman" w:hAnsi="Times New Roman" w:cs="Times New Roman"/>
          <w:color w:val="000000" w:themeColor="text1"/>
          <w:sz w:val="24"/>
          <w:szCs w:val="24"/>
        </w:rPr>
        <w:t>Jackall</w:t>
      </w:r>
      <w:proofErr w:type="spellEnd"/>
      <w:r w:rsidRPr="00C9069D">
        <w:rPr>
          <w:rFonts w:ascii="Times New Roman" w:eastAsia="Times New Roman" w:hAnsi="Times New Roman" w:cs="Times New Roman"/>
          <w:color w:val="000000" w:themeColor="text1"/>
          <w:sz w:val="24"/>
          <w:szCs w:val="24"/>
        </w:rPr>
        <w:t>, 1988), symbolic (Friedland &amp; Alford, 1991), and structural dimensions of the intra-organizational contradiction in contemporary work (Thornton &amp; Ocasio, 1999).</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A core assumption of institutional logics is embedded agency, referring to the ways that interests, identity, values, and agents’ assumptions are embedded in prevailing institutional orientations. Decisions and outcomes thus are the result of the interplay between agency and institutional structure, which both enable and constrain individual and organizational actors (</w:t>
      </w:r>
      <w:proofErr w:type="spellStart"/>
      <w:r w:rsidRPr="00C9069D">
        <w:rPr>
          <w:rFonts w:ascii="Times New Roman" w:eastAsia="Times New Roman" w:hAnsi="Times New Roman" w:cs="Times New Roman"/>
          <w:color w:val="000000" w:themeColor="text1"/>
          <w:sz w:val="24"/>
          <w:szCs w:val="24"/>
        </w:rPr>
        <w:t>Jackall</w:t>
      </w:r>
      <w:proofErr w:type="spellEnd"/>
      <w:r w:rsidRPr="00C9069D">
        <w:rPr>
          <w:rFonts w:ascii="Times New Roman" w:eastAsia="Times New Roman" w:hAnsi="Times New Roman" w:cs="Times New Roman"/>
          <w:color w:val="000000" w:themeColor="text1"/>
          <w:sz w:val="24"/>
          <w:szCs w:val="24"/>
        </w:rPr>
        <w:t>, 1988; Friedland &amp; Alford, 1991; Thornton &amp; Ocasio, 1999). The embedded agency of actors suggests that individual and institutional agents seeking to trigger technological change and innovation are not neutral but are shaped by competing logics of inter-institutional systems.</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ab/>
        <w:t xml:space="preserve">As Thornton and Ocasio (1999, p. 108) note, the competing logics approach provides a useful theoretical framework through which researchers can understand how these logics may hinder or foster innovation and how such logics may be co-opted by more dominant ones or create new forms of collaboration. For example, Benson, Neff, and </w:t>
      </w:r>
      <w:proofErr w:type="spellStart"/>
      <w:r w:rsidRPr="00C9069D">
        <w:rPr>
          <w:rFonts w:ascii="Times New Roman" w:eastAsia="Times New Roman" w:hAnsi="Times New Roman" w:cs="Times New Roman"/>
          <w:color w:val="000000" w:themeColor="text1"/>
          <w:sz w:val="24"/>
          <w:szCs w:val="24"/>
          <w:highlight w:val="white"/>
        </w:rPr>
        <w:t>Hessérus</w:t>
      </w:r>
      <w:proofErr w:type="spellEnd"/>
      <w:r w:rsidRPr="00C9069D">
        <w:rPr>
          <w:rFonts w:ascii="Times New Roman" w:eastAsia="Times New Roman" w:hAnsi="Times New Roman" w:cs="Times New Roman"/>
          <w:color w:val="000000" w:themeColor="text1"/>
          <w:sz w:val="24"/>
          <w:szCs w:val="24"/>
          <w:highlight w:val="white"/>
        </w:rPr>
        <w:t xml:space="preserve"> (2018) suggest that affordance and homogenization logics shape the amount and type of public service-oriented </w:t>
      </w:r>
      <w:r w:rsidRPr="00C9069D">
        <w:rPr>
          <w:rFonts w:ascii="Times New Roman" w:eastAsia="Times New Roman" w:hAnsi="Times New Roman" w:cs="Times New Roman"/>
          <w:color w:val="000000" w:themeColor="text1"/>
          <w:sz w:val="24"/>
          <w:szCs w:val="24"/>
          <w:highlight w:val="white"/>
        </w:rPr>
        <w:lastRenderedPageBreak/>
        <w:t>news. Indeed, as Ocasio, Loewenstein, and Nigam argue, a</w:t>
      </w:r>
      <w:r w:rsidRPr="00C9069D">
        <w:rPr>
          <w:rFonts w:ascii="Times New Roman" w:eastAsia="Times New Roman" w:hAnsi="Times New Roman" w:cs="Times New Roman"/>
          <w:color w:val="000000" w:themeColor="text1"/>
          <w:sz w:val="24"/>
          <w:szCs w:val="24"/>
        </w:rPr>
        <w:t xml:space="preserve">gents “draw on available logics and categories to engage in </w:t>
      </w:r>
      <w:proofErr w:type="spellStart"/>
      <w:r w:rsidRPr="00C9069D">
        <w:rPr>
          <w:rFonts w:ascii="Times New Roman" w:eastAsia="Times New Roman" w:hAnsi="Times New Roman" w:cs="Times New Roman"/>
          <w:color w:val="000000" w:themeColor="text1"/>
          <w:sz w:val="24"/>
          <w:szCs w:val="24"/>
        </w:rPr>
        <w:t>sensegiving</w:t>
      </w:r>
      <w:proofErr w:type="spellEnd"/>
      <w:r w:rsidRPr="00C9069D">
        <w:rPr>
          <w:rFonts w:ascii="Times New Roman" w:eastAsia="Times New Roman" w:hAnsi="Times New Roman" w:cs="Times New Roman"/>
          <w:color w:val="000000" w:themeColor="text1"/>
          <w:sz w:val="24"/>
          <w:szCs w:val="24"/>
        </w:rPr>
        <w:t xml:space="preserve">, providing opportunities to reproduce and transform interpretations of organizing practices through indicating the continuity and the novelty of organizations or practices” (2015, p. 35). A study of actors’ interpretation of those logics in action helps shed light on institutional logics themselves and why certain innovations are cut back or fail to launch. </w:t>
      </w:r>
    </w:p>
    <w:p w:rsidR="00722B37" w:rsidRPr="00C9069D" w:rsidRDefault="008135DF">
      <w:pPr>
        <w:spacing w:line="480" w:lineRule="auto"/>
        <w:ind w:firstLine="720"/>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color w:val="000000" w:themeColor="text1"/>
          <w:sz w:val="24"/>
          <w:szCs w:val="24"/>
        </w:rPr>
        <w:t xml:space="preserve">Such approach allows to uncover the meanings that agents invest in their action and in relation with other prevailing logics (Pinch &amp; </w:t>
      </w:r>
      <w:proofErr w:type="spellStart"/>
      <w:r w:rsidRPr="00C9069D">
        <w:rPr>
          <w:rFonts w:ascii="Times New Roman" w:eastAsia="Times New Roman" w:hAnsi="Times New Roman" w:cs="Times New Roman"/>
          <w:color w:val="000000" w:themeColor="text1"/>
          <w:sz w:val="24"/>
          <w:szCs w:val="24"/>
        </w:rPr>
        <w:t>Bijker</w:t>
      </w:r>
      <w:proofErr w:type="spellEnd"/>
      <w:r w:rsidRPr="00C9069D">
        <w:rPr>
          <w:rFonts w:ascii="Times New Roman" w:eastAsia="Times New Roman" w:hAnsi="Times New Roman" w:cs="Times New Roman"/>
          <w:color w:val="000000" w:themeColor="text1"/>
          <w:sz w:val="24"/>
          <w:szCs w:val="24"/>
        </w:rPr>
        <w:t xml:space="preserve">, </w:t>
      </w:r>
      <w:hyperlink r:id="rId11">
        <w:r w:rsidRPr="00C9069D">
          <w:rPr>
            <w:rFonts w:ascii="Times New Roman" w:eastAsia="Times New Roman" w:hAnsi="Times New Roman" w:cs="Times New Roman"/>
            <w:color w:val="000000" w:themeColor="text1"/>
            <w:sz w:val="24"/>
            <w:szCs w:val="24"/>
          </w:rPr>
          <w:t>1984</w:t>
        </w:r>
      </w:hyperlink>
      <w:hyperlink r:id="rId12">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 xml:space="preserve">. This includes assessments made in retrospect </w:t>
      </w:r>
      <w:hyperlink r:id="rId13">
        <w:r w:rsidRPr="00C9069D">
          <w:rPr>
            <w:rFonts w:ascii="Times New Roman" w:eastAsia="Times New Roman" w:hAnsi="Times New Roman" w:cs="Times New Roman"/>
            <w:color w:val="000000" w:themeColor="text1"/>
            <w:sz w:val="24"/>
            <w:szCs w:val="24"/>
          </w:rPr>
          <w:t xml:space="preserve">(cf. Johnson &amp; Rice, 1987; </w:t>
        </w:r>
        <w:proofErr w:type="spellStart"/>
        <w:r w:rsidRPr="00C9069D">
          <w:rPr>
            <w:rFonts w:ascii="Times New Roman" w:eastAsia="Times New Roman" w:hAnsi="Times New Roman" w:cs="Times New Roman"/>
            <w:color w:val="000000" w:themeColor="text1"/>
            <w:sz w:val="24"/>
            <w:szCs w:val="24"/>
          </w:rPr>
          <w:t>Orlikowski</w:t>
        </w:r>
        <w:proofErr w:type="spellEnd"/>
        <w:r w:rsidRPr="00C9069D">
          <w:rPr>
            <w:rFonts w:ascii="Times New Roman" w:eastAsia="Times New Roman" w:hAnsi="Times New Roman" w:cs="Times New Roman"/>
            <w:color w:val="000000" w:themeColor="text1"/>
            <w:sz w:val="24"/>
            <w:szCs w:val="24"/>
          </w:rPr>
          <w:t xml:space="preserve"> &amp; Gash, 1994)</w:t>
        </w:r>
      </w:hyperlink>
      <w:r w:rsidRPr="00C9069D">
        <w:rPr>
          <w:rFonts w:ascii="Times New Roman" w:eastAsia="Times New Roman" w:hAnsi="Times New Roman" w:cs="Times New Roman"/>
          <w:color w:val="000000" w:themeColor="text1"/>
          <w:sz w:val="24"/>
          <w:szCs w:val="24"/>
        </w:rPr>
        <w:t xml:space="preserve"> as well as ideas about what experimentation could lead to in the future—as in the case of intrapreneurial units within organizations </w:t>
      </w:r>
      <w:hyperlink r:id="rId14">
        <w:r w:rsidRPr="00C9069D">
          <w:rPr>
            <w:rFonts w:ascii="Times New Roman" w:eastAsia="Times New Roman" w:hAnsi="Times New Roman" w:cs="Times New Roman"/>
            <w:color w:val="000000" w:themeColor="text1"/>
            <w:sz w:val="24"/>
            <w:szCs w:val="24"/>
          </w:rPr>
          <w:t>(cf. Boyles, 2016)</w:t>
        </w:r>
      </w:hyperlink>
      <w:r w:rsidRPr="00C9069D">
        <w:rPr>
          <w:rFonts w:ascii="Times New Roman" w:eastAsia="Times New Roman" w:hAnsi="Times New Roman" w:cs="Times New Roman"/>
          <w:color w:val="000000" w:themeColor="text1"/>
          <w:sz w:val="24"/>
          <w:szCs w:val="24"/>
        </w:rPr>
        <w:t xml:space="preserve">. These interpretations about a given technology (e.g., its functionality) and other social factors, such as how people talk about the technology </w:t>
      </w:r>
      <w:hyperlink r:id="rId15">
        <w:r w:rsidRPr="00C9069D">
          <w:rPr>
            <w:rFonts w:ascii="Times New Roman" w:eastAsia="Times New Roman" w:hAnsi="Times New Roman" w:cs="Times New Roman"/>
            <w:color w:val="000000" w:themeColor="text1"/>
            <w:sz w:val="24"/>
            <w:szCs w:val="24"/>
          </w:rPr>
          <w:t>(Jackson, 1996)</w:t>
        </w:r>
      </w:hyperlink>
      <w:r w:rsidRPr="00C9069D">
        <w:rPr>
          <w:rFonts w:ascii="Times New Roman" w:eastAsia="Times New Roman" w:hAnsi="Times New Roman" w:cs="Times New Roman"/>
          <w:color w:val="000000" w:themeColor="text1"/>
          <w:sz w:val="24"/>
          <w:szCs w:val="24"/>
        </w:rPr>
        <w:t xml:space="preserve">, may disrupt existing routines and workflows, and thereby influence the success or failure of proposed technological innovations. As agents form interpretations of emerging technology in conversations with others and through their own use of technology, technologies introduced to organizations may lack any apparently useful functions, failing to accomplish tasks that organizational workers consider relevant or pressing </w:t>
      </w:r>
      <w:hyperlink r:id="rId16">
        <w:r w:rsidRPr="00C9069D">
          <w:rPr>
            <w:rFonts w:ascii="Times New Roman" w:eastAsia="Times New Roman" w:hAnsi="Times New Roman" w:cs="Times New Roman"/>
            <w:color w:val="000000" w:themeColor="text1"/>
            <w:sz w:val="24"/>
            <w:szCs w:val="24"/>
          </w:rPr>
          <w:t xml:space="preserve">(Leonardi, </w:t>
        </w:r>
      </w:hyperlink>
      <w:hyperlink r:id="rId17">
        <w:r w:rsidRPr="00C9069D">
          <w:rPr>
            <w:rFonts w:ascii="Times New Roman" w:eastAsia="Times New Roman" w:hAnsi="Times New Roman" w:cs="Times New Roman"/>
            <w:color w:val="000000" w:themeColor="text1"/>
            <w:sz w:val="24"/>
            <w:szCs w:val="24"/>
          </w:rPr>
          <w:t>2009, p. 407</w:t>
        </w:r>
      </w:hyperlink>
      <w:hyperlink r:id="rId18">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 xml:space="preserve">. This lack of functionality may explain resistance that arises when workers are asked to embrace innovations and associated technological initiatives on a wider scale </w:t>
      </w:r>
      <w:hyperlink r:id="rId19">
        <w:r w:rsidRPr="00C9069D">
          <w:rPr>
            <w:rFonts w:ascii="Times New Roman" w:eastAsia="Times New Roman" w:hAnsi="Times New Roman" w:cs="Times New Roman"/>
            <w:color w:val="000000" w:themeColor="text1"/>
            <w:sz w:val="24"/>
            <w:szCs w:val="24"/>
          </w:rPr>
          <w:t>(Peterson, 2018)</w:t>
        </w:r>
      </w:hyperlink>
      <w:r w:rsidRPr="00C9069D">
        <w:rPr>
          <w:rFonts w:ascii="Times New Roman" w:eastAsia="Times New Roman" w:hAnsi="Times New Roman" w:cs="Times New Roman"/>
          <w:color w:val="000000" w:themeColor="text1"/>
          <w:sz w:val="24"/>
          <w:szCs w:val="24"/>
        </w:rPr>
        <w:t xml:space="preserve">. </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 xml:space="preserve">Media management and innovation </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A particular resistance to innovate seems to be reflected in </w:t>
      </w:r>
      <w:proofErr w:type="spellStart"/>
      <w:r w:rsidRPr="00C9069D">
        <w:rPr>
          <w:rFonts w:ascii="Times New Roman" w:eastAsia="Times New Roman" w:hAnsi="Times New Roman" w:cs="Times New Roman"/>
          <w:color w:val="000000" w:themeColor="text1"/>
          <w:sz w:val="24"/>
          <w:szCs w:val="24"/>
        </w:rPr>
        <w:t>newswork</w:t>
      </w:r>
      <w:proofErr w:type="spellEnd"/>
      <w:r w:rsidRPr="00C9069D">
        <w:rPr>
          <w:rFonts w:ascii="Times New Roman" w:eastAsia="Times New Roman" w:hAnsi="Times New Roman" w:cs="Times New Roman"/>
          <w:color w:val="000000" w:themeColor="text1"/>
          <w:sz w:val="24"/>
          <w:szCs w:val="24"/>
        </w:rPr>
        <w:t xml:space="preserve">. Through two decades of research on online journalism, scholars have found great reluctance on the part of journalists to change—not out of a simple aversion to technology, but because of complicated, conflicting sets </w:t>
      </w:r>
      <w:r w:rsidRPr="00C9069D">
        <w:rPr>
          <w:rFonts w:ascii="Times New Roman" w:eastAsia="Times New Roman" w:hAnsi="Times New Roman" w:cs="Times New Roman"/>
          <w:color w:val="000000" w:themeColor="text1"/>
          <w:sz w:val="24"/>
          <w:szCs w:val="24"/>
        </w:rPr>
        <w:lastRenderedPageBreak/>
        <w:t xml:space="preserve">of organizational, procedural, and structural influences that shape how newsrooms work (see early examples in </w:t>
      </w:r>
      <w:proofErr w:type="spellStart"/>
      <w:r w:rsidRPr="00C9069D">
        <w:rPr>
          <w:rFonts w:ascii="Times New Roman" w:eastAsia="Times New Roman" w:hAnsi="Times New Roman" w:cs="Times New Roman"/>
          <w:color w:val="000000" w:themeColor="text1"/>
          <w:sz w:val="24"/>
          <w:szCs w:val="24"/>
        </w:rPr>
        <w:t>Boczkowski</w:t>
      </w:r>
      <w:proofErr w:type="spellEnd"/>
      <w:r w:rsidRPr="00C9069D">
        <w:rPr>
          <w:rFonts w:ascii="Times New Roman" w:eastAsia="Times New Roman" w:hAnsi="Times New Roman" w:cs="Times New Roman"/>
          <w:color w:val="000000" w:themeColor="text1"/>
          <w:sz w:val="24"/>
          <w:szCs w:val="24"/>
        </w:rPr>
        <w:t xml:space="preserve">, 2004; Singer, 2006). For example, </w:t>
      </w:r>
      <w:proofErr w:type="spellStart"/>
      <w:r w:rsidRPr="00C9069D">
        <w:rPr>
          <w:rFonts w:ascii="Times New Roman" w:eastAsia="Times New Roman" w:hAnsi="Times New Roman" w:cs="Times New Roman"/>
          <w:color w:val="000000" w:themeColor="text1"/>
          <w:sz w:val="24"/>
          <w:szCs w:val="24"/>
        </w:rPr>
        <w:t>Klinenberg</w:t>
      </w:r>
      <w:proofErr w:type="spellEnd"/>
      <w:r w:rsidRPr="00C9069D">
        <w:rPr>
          <w:rFonts w:ascii="Times New Roman" w:eastAsia="Times New Roman" w:hAnsi="Times New Roman" w:cs="Times New Roman"/>
          <w:color w:val="000000" w:themeColor="text1"/>
          <w:sz w:val="24"/>
          <w:szCs w:val="24"/>
        </w:rPr>
        <w:t xml:space="preserve"> (2005) studied how conflicts arose between management imperatives (e.g., a focus on efficiency, productivity, and profitability goals) and journalists’ professional orientations and technical capabilities, creating contention and confusion as staff sought to harness the power of multimedia and online storytelling. Relatedly, Belair-Gagnon (2015) showed how the prevailing public service and newsgathering logics as well as physical arrangement of the newsroom affected how social media and tech-savvy journalists’ entrepreneurial spirit was institutionalized at BBC News.</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yellow"/>
        </w:rPr>
      </w:pPr>
      <w:r w:rsidRPr="00C9069D">
        <w:rPr>
          <w:rFonts w:ascii="Times New Roman" w:eastAsia="Times New Roman" w:hAnsi="Times New Roman" w:cs="Times New Roman"/>
          <w:color w:val="000000" w:themeColor="text1"/>
          <w:sz w:val="24"/>
          <w:szCs w:val="24"/>
        </w:rPr>
        <w:t xml:space="preserve">Research finds that a primary struggle in </w:t>
      </w:r>
      <w:proofErr w:type="spellStart"/>
      <w:r w:rsidRPr="00C9069D">
        <w:rPr>
          <w:rFonts w:ascii="Times New Roman" w:eastAsia="Times New Roman" w:hAnsi="Times New Roman" w:cs="Times New Roman"/>
          <w:color w:val="000000" w:themeColor="text1"/>
          <w:sz w:val="24"/>
          <w:szCs w:val="24"/>
        </w:rPr>
        <w:t>newswork</w:t>
      </w:r>
      <w:proofErr w:type="spellEnd"/>
      <w:r w:rsidRPr="00C9069D">
        <w:rPr>
          <w:rFonts w:ascii="Times New Roman" w:eastAsia="Times New Roman" w:hAnsi="Times New Roman" w:cs="Times New Roman"/>
          <w:color w:val="000000" w:themeColor="text1"/>
          <w:sz w:val="24"/>
          <w:szCs w:val="24"/>
        </w:rPr>
        <w:t xml:space="preserve"> involves how much control journalists are willing to relinquish, particularly in shifting from largely autonomous </w:t>
      </w:r>
      <w:proofErr w:type="spellStart"/>
      <w:r w:rsidRPr="00C9069D">
        <w:rPr>
          <w:rFonts w:ascii="Times New Roman" w:eastAsia="Times New Roman" w:hAnsi="Times New Roman" w:cs="Times New Roman"/>
          <w:color w:val="000000" w:themeColor="text1"/>
          <w:sz w:val="24"/>
          <w:szCs w:val="24"/>
        </w:rPr>
        <w:t>newsworkers</w:t>
      </w:r>
      <w:proofErr w:type="spellEnd"/>
      <w:r w:rsidRPr="00C9069D">
        <w:rPr>
          <w:rFonts w:ascii="Times New Roman" w:eastAsia="Times New Roman" w:hAnsi="Times New Roman" w:cs="Times New Roman"/>
          <w:color w:val="000000" w:themeColor="text1"/>
          <w:sz w:val="24"/>
          <w:szCs w:val="24"/>
        </w:rPr>
        <w:t xml:space="preserve"> to following hierarchically organized structures and processes (Carlson, 2017; Sylvie, 2018). These challenges to innovation also relate to middle management in newsrooms, as such workers are more likely to follow predominant modes of thinking out of fear of uncertainty (Sylvie, 2018, p. 13, 58). By extension, we might ask: Upon what set of rules, premiums, and sanctions do news media intrapreneurs rely, in this case as they develop technological innovations such as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to engage with news audiences? Such a question leads to exploring the role of institutional logics in media innovation.</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Media intrapreneurship</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Intrapreneurship, or entrepreneurship developed within existing organizations, such as R&amp;D units, has been a feature of management and innovation studies for some 40 years, and has served as a vital element of revitalizing the competitiveness of companies large and small </w:t>
      </w:r>
      <w:hyperlink r:id="rId20">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Douthwaite</w:t>
        </w:r>
        <w:proofErr w:type="spellEnd"/>
        <w:r w:rsidRPr="00C9069D">
          <w:rPr>
            <w:rFonts w:ascii="Times New Roman" w:eastAsia="Times New Roman" w:hAnsi="Times New Roman" w:cs="Times New Roman"/>
            <w:color w:val="000000" w:themeColor="text1"/>
            <w:sz w:val="24"/>
            <w:szCs w:val="24"/>
          </w:rPr>
          <w:t xml:space="preserve">, </w:t>
        </w:r>
        <w:proofErr w:type="spellStart"/>
        <w:r w:rsidRPr="00C9069D">
          <w:rPr>
            <w:rFonts w:ascii="Times New Roman" w:eastAsia="Times New Roman" w:hAnsi="Times New Roman" w:cs="Times New Roman"/>
            <w:color w:val="000000" w:themeColor="text1"/>
            <w:sz w:val="24"/>
            <w:szCs w:val="24"/>
          </w:rPr>
          <w:t>Keatinge</w:t>
        </w:r>
        <w:proofErr w:type="spellEnd"/>
        <w:r w:rsidRPr="00C9069D">
          <w:rPr>
            <w:rFonts w:ascii="Times New Roman" w:eastAsia="Times New Roman" w:hAnsi="Times New Roman" w:cs="Times New Roman"/>
            <w:color w:val="000000" w:themeColor="text1"/>
            <w:sz w:val="24"/>
            <w:szCs w:val="24"/>
          </w:rPr>
          <w:t>, &amp; Park, 2001)</w:t>
        </w:r>
      </w:hyperlink>
      <w:r w:rsidRPr="00C9069D">
        <w:rPr>
          <w:rFonts w:ascii="Times New Roman" w:eastAsia="Times New Roman" w:hAnsi="Times New Roman" w:cs="Times New Roman"/>
          <w:color w:val="000000" w:themeColor="text1"/>
          <w:sz w:val="24"/>
          <w:szCs w:val="24"/>
        </w:rPr>
        <w:t xml:space="preserve">. The rise of intrapreneurship underscores a shift from an externally oriented approach to organizational innovation (e.g., mergers, acquisitions, and </w:t>
      </w:r>
      <w:r w:rsidRPr="00C9069D">
        <w:rPr>
          <w:rFonts w:ascii="Times New Roman" w:eastAsia="Times New Roman" w:hAnsi="Times New Roman" w:cs="Times New Roman"/>
          <w:color w:val="000000" w:themeColor="text1"/>
          <w:sz w:val="24"/>
          <w:szCs w:val="24"/>
        </w:rPr>
        <w:lastRenderedPageBreak/>
        <w:t xml:space="preserve">partnerships) to a more internally oriented approach to innovation in organizations </w:t>
      </w:r>
      <w:hyperlink r:id="rId21">
        <w:r w:rsidRPr="00C9069D">
          <w:rPr>
            <w:rFonts w:ascii="Times New Roman" w:eastAsia="Times New Roman" w:hAnsi="Times New Roman" w:cs="Times New Roman"/>
            <w:color w:val="000000" w:themeColor="text1"/>
            <w:sz w:val="24"/>
            <w:szCs w:val="24"/>
          </w:rPr>
          <w:t xml:space="preserve">(Pinchot &amp; </w:t>
        </w:r>
        <w:proofErr w:type="spellStart"/>
        <w:r w:rsidRPr="00C9069D">
          <w:rPr>
            <w:rFonts w:ascii="Times New Roman" w:eastAsia="Times New Roman" w:hAnsi="Times New Roman" w:cs="Times New Roman"/>
            <w:color w:val="000000" w:themeColor="text1"/>
            <w:sz w:val="24"/>
            <w:szCs w:val="24"/>
          </w:rPr>
          <w:t>Pellman</w:t>
        </w:r>
        <w:proofErr w:type="spellEnd"/>
        <w:r w:rsidRPr="00C9069D">
          <w:rPr>
            <w:rFonts w:ascii="Times New Roman" w:eastAsia="Times New Roman" w:hAnsi="Times New Roman" w:cs="Times New Roman"/>
            <w:color w:val="000000" w:themeColor="text1"/>
            <w:sz w:val="24"/>
            <w:szCs w:val="24"/>
          </w:rPr>
          <w:t xml:space="preserve">, 1999; though see also </w:t>
        </w:r>
        <w:proofErr w:type="spellStart"/>
        <w:r w:rsidRPr="00C9069D">
          <w:rPr>
            <w:rFonts w:ascii="Times New Roman" w:eastAsia="Times New Roman" w:hAnsi="Times New Roman" w:cs="Times New Roman"/>
            <w:color w:val="000000" w:themeColor="text1"/>
            <w:sz w:val="24"/>
            <w:szCs w:val="24"/>
          </w:rPr>
          <w:t>Aitamurto</w:t>
        </w:r>
        <w:proofErr w:type="spellEnd"/>
        <w:r w:rsidRPr="00C9069D">
          <w:rPr>
            <w:rFonts w:ascii="Times New Roman" w:eastAsia="Times New Roman" w:hAnsi="Times New Roman" w:cs="Times New Roman"/>
            <w:color w:val="000000" w:themeColor="text1"/>
            <w:sz w:val="24"/>
            <w:szCs w:val="24"/>
          </w:rPr>
          <w:t xml:space="preserve"> &amp; Lewis, 2013)</w:t>
        </w:r>
      </w:hyperlink>
      <w:r w:rsidRPr="00C9069D">
        <w:rPr>
          <w:rFonts w:ascii="Times New Roman" w:eastAsia="Times New Roman" w:hAnsi="Times New Roman" w:cs="Times New Roman"/>
          <w:color w:val="000000" w:themeColor="text1"/>
          <w:sz w:val="24"/>
          <w:szCs w:val="24"/>
        </w:rPr>
        <w:t xml:space="preserve">. While intrapreneurship can refer to different forms of business venturing, product development, organizational change, and aggressive risk-taking, the concept overall refers to the pursuit of Schumpeterian-style “creative destruction” and entrepreneurship within an organization, otherwise referred to as processes of innovation: “The pursuit of creative or new solutions to challenges confronting the firm, including the development or enhancement of old and new products and services, markets, administrative techniques, and technologies for performing organizational functions” </w:t>
      </w:r>
      <w:hyperlink r:id="rId22">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Antoncic</w:t>
        </w:r>
        <w:proofErr w:type="spellEnd"/>
        <w:r w:rsidRPr="00C9069D">
          <w:rPr>
            <w:rFonts w:ascii="Times New Roman" w:eastAsia="Times New Roman" w:hAnsi="Times New Roman" w:cs="Times New Roman"/>
            <w:color w:val="000000" w:themeColor="text1"/>
            <w:sz w:val="24"/>
            <w:szCs w:val="24"/>
          </w:rPr>
          <w:t xml:space="preserve"> &amp; </w:t>
        </w:r>
        <w:proofErr w:type="spellStart"/>
        <w:r w:rsidRPr="00C9069D">
          <w:rPr>
            <w:rFonts w:ascii="Times New Roman" w:eastAsia="Times New Roman" w:hAnsi="Times New Roman" w:cs="Times New Roman"/>
            <w:color w:val="000000" w:themeColor="text1"/>
            <w:sz w:val="24"/>
            <w:szCs w:val="24"/>
          </w:rPr>
          <w:t>Hisrich</w:t>
        </w:r>
        <w:proofErr w:type="spellEnd"/>
        <w:r w:rsidRPr="00C9069D">
          <w:rPr>
            <w:rFonts w:ascii="Times New Roman" w:eastAsia="Times New Roman" w:hAnsi="Times New Roman" w:cs="Times New Roman"/>
            <w:color w:val="000000" w:themeColor="text1"/>
            <w:sz w:val="24"/>
            <w:szCs w:val="24"/>
          </w:rPr>
          <w:t>, 2001, p. 495)</w:t>
        </w:r>
      </w:hyperlink>
      <w:r w:rsidRPr="00C9069D">
        <w:rPr>
          <w:rFonts w:ascii="Times New Roman" w:eastAsia="Times New Roman" w:hAnsi="Times New Roman" w:cs="Times New Roman"/>
          <w:color w:val="000000" w:themeColor="text1"/>
          <w:sz w:val="24"/>
          <w:szCs w:val="24"/>
        </w:rPr>
        <w:t xml:space="preserve">. This has been accomplished by separating such units from the rest of the organization </w:t>
      </w:r>
      <w:hyperlink r:id="rId23">
        <w:r w:rsidRPr="00C9069D">
          <w:rPr>
            <w:rFonts w:ascii="Times New Roman" w:eastAsia="Times New Roman" w:hAnsi="Times New Roman" w:cs="Times New Roman"/>
            <w:color w:val="000000" w:themeColor="text1"/>
            <w:sz w:val="24"/>
            <w:szCs w:val="24"/>
          </w:rPr>
          <w:t>(Christensen, 1997)</w:t>
        </w:r>
      </w:hyperlink>
      <w:r w:rsidRPr="00C9069D">
        <w:rPr>
          <w:rFonts w:ascii="Times New Roman" w:eastAsia="Times New Roman" w:hAnsi="Times New Roman" w:cs="Times New Roman"/>
          <w:color w:val="000000" w:themeColor="text1"/>
          <w:sz w:val="24"/>
          <w:szCs w:val="24"/>
        </w:rPr>
        <w:t xml:space="preserve"> as well as by fostering management support, encouraging a welcoming organizational culture, and making organizational resources available to these units </w:t>
      </w:r>
      <w:hyperlink r:id="rId24">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Naffziger</w:t>
        </w:r>
        <w:proofErr w:type="spellEnd"/>
        <w:r w:rsidRPr="00C9069D">
          <w:rPr>
            <w:rFonts w:ascii="Times New Roman" w:eastAsia="Times New Roman" w:hAnsi="Times New Roman" w:cs="Times New Roman"/>
            <w:color w:val="000000" w:themeColor="text1"/>
            <w:sz w:val="24"/>
            <w:szCs w:val="24"/>
          </w:rPr>
          <w:t xml:space="preserve">, Hornsby, &amp; </w:t>
        </w:r>
        <w:proofErr w:type="spellStart"/>
        <w:r w:rsidRPr="00C9069D">
          <w:rPr>
            <w:rFonts w:ascii="Times New Roman" w:eastAsia="Times New Roman" w:hAnsi="Times New Roman" w:cs="Times New Roman"/>
            <w:color w:val="000000" w:themeColor="text1"/>
            <w:sz w:val="24"/>
            <w:szCs w:val="24"/>
          </w:rPr>
          <w:t>Kuratko</w:t>
        </w:r>
        <w:proofErr w:type="spellEnd"/>
        <w:r w:rsidRPr="00C9069D">
          <w:rPr>
            <w:rFonts w:ascii="Times New Roman" w:eastAsia="Times New Roman" w:hAnsi="Times New Roman" w:cs="Times New Roman"/>
            <w:color w:val="000000" w:themeColor="text1"/>
            <w:sz w:val="24"/>
            <w:szCs w:val="24"/>
          </w:rPr>
          <w:t>, 1994)</w:t>
        </w:r>
      </w:hyperlink>
      <w:r w:rsidRPr="00C9069D">
        <w:rPr>
          <w:rFonts w:ascii="Times New Roman" w:eastAsia="Times New Roman" w:hAnsi="Times New Roman" w:cs="Times New Roman"/>
          <w:color w:val="000000" w:themeColor="text1"/>
          <w:sz w:val="24"/>
          <w:szCs w:val="24"/>
        </w:rPr>
        <w:t xml:space="preserve">.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Media workers (journalists, editors, managers, programmers, and others) play a significant role in “diffusing, explaining and interpreting new technologies and in forging our understanding of future trends, influencing both their audience and the developers they cover” </w:t>
      </w:r>
      <w:hyperlink r:id="rId25">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Geiß</w:t>
        </w:r>
        <w:proofErr w:type="spellEnd"/>
        <w:r w:rsidRPr="00C9069D">
          <w:rPr>
            <w:rFonts w:ascii="Times New Roman" w:eastAsia="Times New Roman" w:hAnsi="Times New Roman" w:cs="Times New Roman"/>
            <w:color w:val="000000" w:themeColor="text1"/>
            <w:sz w:val="24"/>
            <w:szCs w:val="24"/>
          </w:rPr>
          <w:t xml:space="preserve">, Jackob, &amp; Quiring, 2012, p. 1058; see also </w:t>
        </w:r>
        <w:proofErr w:type="spellStart"/>
        <w:r w:rsidRPr="00C9069D">
          <w:rPr>
            <w:rFonts w:ascii="Times New Roman" w:eastAsia="Times New Roman" w:hAnsi="Times New Roman" w:cs="Times New Roman"/>
            <w:color w:val="000000" w:themeColor="text1"/>
            <w:sz w:val="24"/>
            <w:szCs w:val="24"/>
          </w:rPr>
          <w:t>Lowrey</w:t>
        </w:r>
        <w:proofErr w:type="spellEnd"/>
        <w:r w:rsidRPr="00C9069D">
          <w:rPr>
            <w:rFonts w:ascii="Times New Roman" w:eastAsia="Times New Roman" w:hAnsi="Times New Roman" w:cs="Times New Roman"/>
            <w:color w:val="000000" w:themeColor="text1"/>
            <w:sz w:val="24"/>
            <w:szCs w:val="24"/>
          </w:rPr>
          <w:t xml:space="preserve"> &amp; Anderson, 2005)</w:t>
        </w:r>
      </w:hyperlink>
      <w:r w:rsidRPr="00C9069D">
        <w:rPr>
          <w:rFonts w:ascii="Times New Roman" w:eastAsia="Times New Roman" w:hAnsi="Times New Roman" w:cs="Times New Roman"/>
          <w:color w:val="000000" w:themeColor="text1"/>
          <w:sz w:val="24"/>
          <w:szCs w:val="24"/>
        </w:rPr>
        <w:t xml:space="preserve">. These actors influence the relative success or failure surrounding the implementation of information technologies, as science and technology studies and organizational studies have examined </w:t>
      </w:r>
      <w:hyperlink r:id="rId26">
        <w:r w:rsidRPr="00C9069D">
          <w:rPr>
            <w:rFonts w:ascii="Times New Roman" w:eastAsia="Times New Roman" w:hAnsi="Times New Roman" w:cs="Times New Roman"/>
            <w:color w:val="000000" w:themeColor="text1"/>
            <w:sz w:val="24"/>
            <w:szCs w:val="24"/>
          </w:rPr>
          <w:t>(Neff &amp; Nagy, 2016)</w:t>
        </w:r>
      </w:hyperlink>
      <w:r w:rsidRPr="00C9069D">
        <w:rPr>
          <w:rFonts w:ascii="Times New Roman" w:eastAsia="Times New Roman" w:hAnsi="Times New Roman" w:cs="Times New Roman"/>
          <w:color w:val="000000" w:themeColor="text1"/>
          <w:sz w:val="24"/>
          <w:szCs w:val="24"/>
        </w:rPr>
        <w:t xml:space="preserve">. But the role of media workers in the </w:t>
      </w:r>
      <w:r w:rsidRPr="00C9069D">
        <w:rPr>
          <w:rFonts w:ascii="Times New Roman" w:eastAsia="Times New Roman" w:hAnsi="Times New Roman" w:cs="Times New Roman"/>
          <w:i/>
          <w:color w:val="000000" w:themeColor="text1"/>
          <w:sz w:val="24"/>
          <w:szCs w:val="24"/>
        </w:rPr>
        <w:t>failure</w:t>
      </w:r>
      <w:r w:rsidRPr="00C9069D">
        <w:rPr>
          <w:rFonts w:ascii="Times New Roman" w:eastAsia="Times New Roman" w:hAnsi="Times New Roman" w:cs="Times New Roman"/>
          <w:color w:val="000000" w:themeColor="text1"/>
          <w:sz w:val="24"/>
          <w:szCs w:val="24"/>
        </w:rPr>
        <w:t xml:space="preserve"> to innovate remains largely under-examined in communication and media studies</w:t>
      </w:r>
      <w:r w:rsidRPr="00C9069D">
        <w:rPr>
          <w:rFonts w:ascii="Times New Roman" w:eastAsia="Times New Roman" w:hAnsi="Times New Roman" w:cs="Times New Roman"/>
          <w:i/>
          <w:color w:val="000000" w:themeColor="text1"/>
          <w:sz w:val="24"/>
          <w:szCs w:val="24"/>
        </w:rPr>
        <w:t xml:space="preserve">. </w:t>
      </w:r>
      <w:r w:rsidRPr="00C9069D">
        <w:rPr>
          <w:rFonts w:ascii="Times New Roman" w:eastAsia="Times New Roman" w:hAnsi="Times New Roman" w:cs="Times New Roman"/>
          <w:color w:val="000000" w:themeColor="text1"/>
          <w:sz w:val="24"/>
          <w:szCs w:val="24"/>
        </w:rPr>
        <w:t xml:space="preserve">As Wahl-Jorgensen </w:t>
      </w:r>
      <w:hyperlink r:id="rId27">
        <w:r w:rsidRPr="00C9069D">
          <w:rPr>
            <w:rFonts w:ascii="Times New Roman" w:eastAsia="Times New Roman" w:hAnsi="Times New Roman" w:cs="Times New Roman"/>
            <w:color w:val="000000" w:themeColor="text1"/>
            <w:sz w:val="24"/>
            <w:szCs w:val="24"/>
          </w:rPr>
          <w:t>(2017)</w:t>
        </w:r>
      </w:hyperlink>
      <w:r w:rsidRPr="00C9069D">
        <w:rPr>
          <w:rFonts w:ascii="Times New Roman" w:eastAsia="Times New Roman" w:hAnsi="Times New Roman" w:cs="Times New Roman"/>
          <w:color w:val="000000" w:themeColor="text1"/>
          <w:sz w:val="24"/>
          <w:szCs w:val="24"/>
        </w:rPr>
        <w:t xml:space="preserve"> proposed, communication scholars should pay more attention to organizational resistance to technology to better understand why some technologies die and others survive in journalistic practice and culture.</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Intrapreneurial units in news organizations refer to “in-house innovation labs,” the goal of which is to “infuse experimentation and creativity across the newsroom” </w:t>
      </w:r>
      <w:hyperlink r:id="rId28">
        <w:r w:rsidRPr="00C9069D">
          <w:rPr>
            <w:rFonts w:ascii="Times New Roman" w:eastAsia="Times New Roman" w:hAnsi="Times New Roman" w:cs="Times New Roman"/>
            <w:color w:val="000000" w:themeColor="text1"/>
            <w:sz w:val="24"/>
            <w:szCs w:val="24"/>
          </w:rPr>
          <w:t>(Boyles, 2016, p. 229)</w:t>
        </w:r>
      </w:hyperlink>
      <w:r w:rsidRPr="00C9069D">
        <w:rPr>
          <w:rFonts w:ascii="Times New Roman" w:eastAsia="Times New Roman" w:hAnsi="Times New Roman" w:cs="Times New Roman"/>
          <w:color w:val="000000" w:themeColor="text1"/>
          <w:sz w:val="24"/>
          <w:szCs w:val="24"/>
        </w:rPr>
        <w:t xml:space="preserve">. This innovation model contrasts with more outward-facing innovation structures in journalism, such as venture-capital news startups </w:t>
      </w:r>
      <w:hyperlink r:id="rId29">
        <w:r w:rsidRPr="00C9069D">
          <w:rPr>
            <w:rFonts w:ascii="Times New Roman" w:eastAsia="Times New Roman" w:hAnsi="Times New Roman" w:cs="Times New Roman"/>
            <w:color w:val="000000" w:themeColor="text1"/>
            <w:sz w:val="24"/>
            <w:szCs w:val="24"/>
          </w:rPr>
          <w:t>(Usher, 2017)</w:t>
        </w:r>
      </w:hyperlink>
      <w:r w:rsidRPr="00C9069D">
        <w:rPr>
          <w:rFonts w:ascii="Times New Roman" w:eastAsia="Times New Roman" w:hAnsi="Times New Roman" w:cs="Times New Roman"/>
          <w:color w:val="000000" w:themeColor="text1"/>
          <w:sz w:val="24"/>
          <w:szCs w:val="24"/>
        </w:rPr>
        <w:t xml:space="preserve"> and third-party software companies </w:t>
      </w:r>
      <w:hyperlink r:id="rId30">
        <w:r w:rsidRPr="00C9069D">
          <w:rPr>
            <w:rFonts w:ascii="Times New Roman" w:eastAsia="Times New Roman" w:hAnsi="Times New Roman" w:cs="Times New Roman"/>
            <w:color w:val="000000" w:themeColor="text1"/>
            <w:sz w:val="24"/>
            <w:szCs w:val="24"/>
          </w:rPr>
          <w:t>(Holton &amp; Belair-Gagnon, 2018)</w:t>
        </w:r>
      </w:hyperlink>
      <w:r w:rsidRPr="00C9069D">
        <w:rPr>
          <w:rFonts w:ascii="Times New Roman" w:eastAsia="Times New Roman" w:hAnsi="Times New Roman" w:cs="Times New Roman"/>
          <w:color w:val="000000" w:themeColor="text1"/>
          <w:sz w:val="24"/>
          <w:szCs w:val="24"/>
        </w:rPr>
        <w:t xml:space="preserve">. In this way, intrapreneurial units are arranged in close relation to the existing organization in which they are established. Such units are composed of key informants enlisted for their professional expertise; in the case of media intrapreneurship, these informants are not necessarily journalists and may include the likes of technologists and businesspeople </w:t>
      </w:r>
      <w:hyperlink r:id="rId31">
        <w:r w:rsidRPr="00C9069D">
          <w:rPr>
            <w:rFonts w:ascii="Times New Roman" w:eastAsia="Times New Roman" w:hAnsi="Times New Roman" w:cs="Times New Roman"/>
            <w:color w:val="000000" w:themeColor="text1"/>
            <w:sz w:val="24"/>
            <w:szCs w:val="24"/>
          </w:rPr>
          <w:t xml:space="preserve">(see Lewis &amp; </w:t>
        </w:r>
        <w:proofErr w:type="spellStart"/>
        <w:r w:rsidRPr="00C9069D">
          <w:rPr>
            <w:rFonts w:ascii="Times New Roman" w:eastAsia="Times New Roman" w:hAnsi="Times New Roman" w:cs="Times New Roman"/>
            <w:color w:val="000000" w:themeColor="text1"/>
            <w:sz w:val="24"/>
            <w:szCs w:val="24"/>
          </w:rPr>
          <w:t>Westlund</w:t>
        </w:r>
        <w:proofErr w:type="spellEnd"/>
        <w:r w:rsidRPr="00C9069D">
          <w:rPr>
            <w:rFonts w:ascii="Times New Roman" w:eastAsia="Times New Roman" w:hAnsi="Times New Roman" w:cs="Times New Roman"/>
            <w:color w:val="000000" w:themeColor="text1"/>
            <w:sz w:val="24"/>
            <w:szCs w:val="24"/>
          </w:rPr>
          <w:t xml:space="preserve"> 2015; Usher 2016)</w:t>
        </w:r>
      </w:hyperlink>
      <w:r w:rsidRPr="00C9069D">
        <w:rPr>
          <w:rFonts w:ascii="Times New Roman" w:eastAsia="Times New Roman" w:hAnsi="Times New Roman" w:cs="Times New Roman"/>
          <w:color w:val="000000" w:themeColor="text1"/>
          <w:sz w:val="24"/>
          <w:szCs w:val="24"/>
        </w:rPr>
        <w:t>. Intrapreneurial units adopt a constructive rather than reactive innovation strategy, seeking to stay ahead of the game “by testing and experimenting with new forms of news processing, news packaging, and new presentation for a variety of platforms” (Schmidt Weiss, 2013, p. 57).</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In media organizations, intrapreneurial units have been built to create disruptive innovations, though institutional constraints may prevent media organizations from achieving such goals </w:t>
      </w:r>
      <w:hyperlink r:id="rId32">
        <w:r w:rsidRPr="00C9069D">
          <w:rPr>
            <w:rFonts w:ascii="Times New Roman" w:eastAsia="Times New Roman" w:hAnsi="Times New Roman" w:cs="Times New Roman"/>
            <w:color w:val="000000" w:themeColor="text1"/>
            <w:sz w:val="24"/>
            <w:szCs w:val="24"/>
          </w:rPr>
          <w:t>(</w:t>
        </w:r>
      </w:hyperlink>
      <w:hyperlink r:id="rId33">
        <w:r w:rsidRPr="00C9069D">
          <w:rPr>
            <w:rFonts w:ascii="Times New Roman" w:eastAsia="Times New Roman" w:hAnsi="Times New Roman" w:cs="Times New Roman"/>
            <w:color w:val="000000" w:themeColor="text1"/>
            <w:sz w:val="24"/>
            <w:szCs w:val="24"/>
          </w:rPr>
          <w:t>see</w:t>
        </w:r>
      </w:hyperlink>
      <w:hyperlink r:id="rId34">
        <w:r w:rsidRPr="00C9069D">
          <w:rPr>
            <w:rFonts w:ascii="Times New Roman" w:eastAsia="Times New Roman" w:hAnsi="Times New Roman" w:cs="Times New Roman"/>
            <w:color w:val="000000" w:themeColor="text1"/>
            <w:sz w:val="24"/>
            <w:szCs w:val="24"/>
          </w:rPr>
          <w:t xml:space="preserve"> Boyles, 2016)</w:t>
        </w:r>
      </w:hyperlink>
      <w:r w:rsidRPr="00C9069D">
        <w:rPr>
          <w:rFonts w:ascii="Times New Roman" w:eastAsia="Times New Roman" w:hAnsi="Times New Roman" w:cs="Times New Roman"/>
          <w:color w:val="000000" w:themeColor="text1"/>
          <w:sz w:val="24"/>
          <w:szCs w:val="24"/>
        </w:rPr>
        <w:t xml:space="preserve">. Within news organizations more specifically, scholars have argued that innovation processes have consistently faced challenges, suggesting that, as in the military, government, and other long-standing hierarchical systems, change often happens slowly because of internalized norms and routines </w:t>
      </w:r>
      <w:hyperlink r:id="rId35">
        <w:r w:rsidRPr="00C9069D">
          <w:rPr>
            <w:rFonts w:ascii="Times New Roman" w:eastAsia="Times New Roman" w:hAnsi="Times New Roman" w:cs="Times New Roman"/>
            <w:color w:val="000000" w:themeColor="text1"/>
            <w:sz w:val="24"/>
            <w:szCs w:val="24"/>
          </w:rPr>
          <w:t>(</w:t>
        </w:r>
      </w:hyperlink>
      <w:hyperlink r:id="rId36">
        <w:r w:rsidRPr="00C9069D">
          <w:rPr>
            <w:rFonts w:ascii="Times New Roman" w:eastAsia="Times New Roman" w:hAnsi="Times New Roman" w:cs="Times New Roman"/>
            <w:color w:val="000000" w:themeColor="text1"/>
            <w:sz w:val="24"/>
            <w:szCs w:val="24"/>
          </w:rPr>
          <w:t xml:space="preserve">see Robinson, 2011; </w:t>
        </w:r>
      </w:hyperlink>
      <w:hyperlink r:id="rId37">
        <w:proofErr w:type="spellStart"/>
        <w:r w:rsidRPr="00C9069D">
          <w:rPr>
            <w:rFonts w:ascii="Times New Roman" w:eastAsia="Times New Roman" w:hAnsi="Times New Roman" w:cs="Times New Roman"/>
            <w:color w:val="000000" w:themeColor="text1"/>
            <w:sz w:val="24"/>
            <w:szCs w:val="24"/>
          </w:rPr>
          <w:t>Ryfe</w:t>
        </w:r>
        <w:proofErr w:type="spellEnd"/>
        <w:r w:rsidRPr="00C9069D">
          <w:rPr>
            <w:rFonts w:ascii="Times New Roman" w:eastAsia="Times New Roman" w:hAnsi="Times New Roman" w:cs="Times New Roman"/>
            <w:color w:val="000000" w:themeColor="text1"/>
            <w:sz w:val="24"/>
            <w:szCs w:val="24"/>
          </w:rPr>
          <w:t>, 2012)</w:t>
        </w:r>
      </w:hyperlink>
      <w:r w:rsidRPr="00C9069D">
        <w:rPr>
          <w:rFonts w:ascii="Times New Roman" w:eastAsia="Times New Roman" w:hAnsi="Times New Roman" w:cs="Times New Roman"/>
          <w:color w:val="000000" w:themeColor="text1"/>
          <w:sz w:val="24"/>
          <w:szCs w:val="24"/>
        </w:rPr>
        <w:t xml:space="preserve">.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News intrapreneurial units succeed when they have support from upper management and broader buy-in from newsroom colleagues; conversely, their proposed innovations falter when they fail to match up with established hierarchies and workflows, limiting the diffusion of ideas and products (Boyles, 2016). Indeed, research has found that alignment between the existing organization and the intrapreneurial units’ technologies may pose a challenge for those units to </w:t>
      </w:r>
      <w:r w:rsidRPr="00C9069D">
        <w:rPr>
          <w:rFonts w:ascii="Times New Roman" w:eastAsia="Times New Roman" w:hAnsi="Times New Roman" w:cs="Times New Roman"/>
          <w:color w:val="000000" w:themeColor="text1"/>
          <w:sz w:val="24"/>
          <w:szCs w:val="24"/>
        </w:rPr>
        <w:lastRenderedPageBreak/>
        <w:t xml:space="preserve">innovate </w:t>
      </w:r>
      <w:hyperlink r:id="rId38">
        <w:r w:rsidRPr="00C9069D">
          <w:rPr>
            <w:rFonts w:ascii="Times New Roman" w:eastAsia="Times New Roman" w:hAnsi="Times New Roman" w:cs="Times New Roman"/>
            <w:color w:val="000000" w:themeColor="text1"/>
            <w:sz w:val="24"/>
            <w:szCs w:val="24"/>
          </w:rPr>
          <w:t>(Hass, 2011)</w:t>
        </w:r>
      </w:hyperlink>
      <w:r w:rsidRPr="00C9069D">
        <w:rPr>
          <w:rFonts w:ascii="Times New Roman" w:eastAsia="Times New Roman" w:hAnsi="Times New Roman" w:cs="Times New Roman"/>
          <w:color w:val="000000" w:themeColor="text1"/>
          <w:sz w:val="24"/>
          <w:szCs w:val="24"/>
        </w:rPr>
        <w:t xml:space="preserve">. Intrapreneurial units organized with actors working in-between, weaving typical boundaries between insiders and outsiders, present new paths for the study of media innovation </w:t>
      </w:r>
      <w:hyperlink r:id="rId39">
        <w:r w:rsidRPr="00C9069D">
          <w:rPr>
            <w:rFonts w:ascii="Times New Roman" w:eastAsia="Times New Roman" w:hAnsi="Times New Roman" w:cs="Times New Roman"/>
            <w:color w:val="000000" w:themeColor="text1"/>
            <w:sz w:val="24"/>
            <w:szCs w:val="24"/>
          </w:rPr>
          <w:t>(</w:t>
        </w:r>
        <w:proofErr w:type="spellStart"/>
      </w:hyperlink>
      <w:hyperlink r:id="rId40">
        <w:r w:rsidRPr="00C9069D">
          <w:rPr>
            <w:rFonts w:ascii="Times New Roman" w:eastAsia="Times New Roman" w:hAnsi="Times New Roman" w:cs="Times New Roman"/>
            <w:color w:val="000000" w:themeColor="text1"/>
            <w:sz w:val="24"/>
            <w:szCs w:val="24"/>
          </w:rPr>
          <w:t>Ryfe</w:t>
        </w:r>
        <w:proofErr w:type="spellEnd"/>
        <w:r w:rsidRPr="00C9069D">
          <w:rPr>
            <w:rFonts w:ascii="Times New Roman" w:eastAsia="Times New Roman" w:hAnsi="Times New Roman" w:cs="Times New Roman"/>
            <w:color w:val="000000" w:themeColor="text1"/>
            <w:sz w:val="24"/>
            <w:szCs w:val="24"/>
          </w:rPr>
          <w:t>, 2019</w:t>
        </w:r>
      </w:hyperlink>
      <w:hyperlink r:id="rId41">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In all, these questions relate to broader interconnections that have developed recently between journalists and technologists </w:t>
      </w:r>
      <w:hyperlink r:id="rId42">
        <w:r w:rsidRPr="00C9069D">
          <w:rPr>
            <w:rFonts w:ascii="Times New Roman" w:eastAsia="Times New Roman" w:hAnsi="Times New Roman" w:cs="Times New Roman"/>
            <w:color w:val="000000" w:themeColor="text1"/>
            <w:sz w:val="24"/>
            <w:szCs w:val="24"/>
          </w:rPr>
          <w:t>(Lewis &amp; Usher, 2016; Usher, 2016)</w:t>
        </w:r>
      </w:hyperlink>
      <w:r w:rsidRPr="00C9069D">
        <w:rPr>
          <w:rFonts w:ascii="Times New Roman" w:eastAsia="Times New Roman" w:hAnsi="Times New Roman" w:cs="Times New Roman"/>
          <w:color w:val="000000" w:themeColor="text1"/>
          <w:sz w:val="24"/>
          <w:szCs w:val="24"/>
        </w:rPr>
        <w:t>, and what their respective roles, institutional logics, and interpretations mean for organizational innovation as well as representations of journalism and news products. As a case study in news production, this paper offers a window onto the larger challenges of technological adoption and innovation efforts in organizations, specifically in and through intrapreneurial units.</w:t>
      </w:r>
    </w:p>
    <w:p w:rsidR="00722B37" w:rsidRPr="00C9069D" w:rsidRDefault="008135DF">
      <w:pPr>
        <w:pStyle w:val="Heading1"/>
        <w:spacing w:before="0" w:after="0" w:line="480" w:lineRule="auto"/>
        <w:rPr>
          <w:rFonts w:ascii="Times New Roman" w:eastAsia="Times New Roman" w:hAnsi="Times New Roman" w:cs="Times New Roman"/>
          <w:b/>
          <w:color w:val="000000" w:themeColor="text1"/>
          <w:sz w:val="24"/>
          <w:szCs w:val="24"/>
        </w:rPr>
      </w:pPr>
      <w:bookmarkStart w:id="1" w:name="_5kz0gl9flw9g" w:colFirst="0" w:colLast="0"/>
      <w:bookmarkEnd w:id="1"/>
      <w:r w:rsidRPr="00C9069D">
        <w:rPr>
          <w:rFonts w:ascii="Times New Roman" w:eastAsia="Times New Roman" w:hAnsi="Times New Roman" w:cs="Times New Roman"/>
          <w:b/>
          <w:color w:val="000000" w:themeColor="text1"/>
          <w:sz w:val="24"/>
          <w:szCs w:val="24"/>
        </w:rPr>
        <w:t xml:space="preserve">The Case of </w:t>
      </w:r>
      <w:proofErr w:type="spellStart"/>
      <w:r w:rsidRPr="00C9069D">
        <w:rPr>
          <w:rFonts w:ascii="Times New Roman" w:eastAsia="Times New Roman" w:hAnsi="Times New Roman" w:cs="Times New Roman"/>
          <w:b/>
          <w:color w:val="000000" w:themeColor="text1"/>
          <w:sz w:val="24"/>
          <w:szCs w:val="24"/>
        </w:rPr>
        <w:t>Newsbots</w:t>
      </w:r>
      <w:proofErr w:type="spellEnd"/>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Chatbots are part of a broader turn toward </w:t>
      </w:r>
      <w:proofErr w:type="spellStart"/>
      <w:r w:rsidRPr="00C9069D">
        <w:rPr>
          <w:rFonts w:ascii="Times New Roman" w:eastAsia="Times New Roman" w:hAnsi="Times New Roman" w:cs="Times New Roman"/>
          <w:color w:val="000000" w:themeColor="text1"/>
          <w:sz w:val="24"/>
          <w:szCs w:val="24"/>
        </w:rPr>
        <w:t>socialbots</w:t>
      </w:r>
      <w:proofErr w:type="spellEnd"/>
      <w:r w:rsidRPr="00C9069D">
        <w:rPr>
          <w:rFonts w:ascii="Times New Roman" w:eastAsia="Times New Roman" w:hAnsi="Times New Roman" w:cs="Times New Roman"/>
          <w:color w:val="000000" w:themeColor="text1"/>
          <w:sz w:val="24"/>
          <w:szCs w:val="24"/>
        </w:rPr>
        <w:t xml:space="preserve">, which are designed to facilitate conversational interactions between humans and machines, and which have existed in various forms since the early days of computers </w:t>
      </w:r>
      <w:hyperlink r:id="rId43">
        <w:r w:rsidRPr="00C9069D">
          <w:rPr>
            <w:rFonts w:ascii="Times New Roman" w:eastAsia="Times New Roman" w:hAnsi="Times New Roman" w:cs="Times New Roman"/>
            <w:color w:val="000000" w:themeColor="text1"/>
            <w:sz w:val="24"/>
            <w:szCs w:val="24"/>
          </w:rPr>
          <w:t>(Dale, 2016)</w:t>
        </w:r>
      </w:hyperlink>
      <w:r w:rsidRPr="00C9069D">
        <w:rPr>
          <w:rFonts w:ascii="Times New Roman" w:eastAsia="Times New Roman" w:hAnsi="Times New Roman" w:cs="Times New Roman"/>
          <w:color w:val="000000" w:themeColor="text1"/>
          <w:sz w:val="24"/>
          <w:szCs w:val="24"/>
        </w:rPr>
        <w:t xml:space="preserve">. More recently, </w:t>
      </w:r>
      <w:proofErr w:type="spellStart"/>
      <w:r w:rsidRPr="00C9069D">
        <w:rPr>
          <w:rFonts w:ascii="Times New Roman" w:eastAsia="Times New Roman" w:hAnsi="Times New Roman" w:cs="Times New Roman"/>
          <w:color w:val="000000" w:themeColor="text1"/>
          <w:sz w:val="24"/>
          <w:szCs w:val="24"/>
        </w:rPr>
        <w:t>socialbots</w:t>
      </w:r>
      <w:proofErr w:type="spellEnd"/>
      <w:r w:rsidRPr="00C9069D">
        <w:rPr>
          <w:rFonts w:ascii="Times New Roman" w:eastAsia="Times New Roman" w:hAnsi="Times New Roman" w:cs="Times New Roman"/>
          <w:color w:val="000000" w:themeColor="text1"/>
          <w:sz w:val="24"/>
          <w:szCs w:val="24"/>
        </w:rPr>
        <w:t xml:space="preserve"> have gained prominence in the particular form of chatbots. Facilitated by developments in automation and artificial intelligence, chatbots have become both socially useful and socially problematic; handy tools for ordering food and getting recommendations, on the one hand, and disruptors of public discourse and purveyors of political misinformation, on the other </w:t>
      </w:r>
      <w:hyperlink r:id="rId44">
        <w:r w:rsidRPr="00C9069D">
          <w:rPr>
            <w:rFonts w:ascii="Times New Roman" w:eastAsia="Times New Roman" w:hAnsi="Times New Roman" w:cs="Times New Roman"/>
            <w:color w:val="000000" w:themeColor="text1"/>
            <w:sz w:val="24"/>
            <w:szCs w:val="24"/>
          </w:rPr>
          <w:t>(Ferrara et al., 2016)</w:t>
        </w:r>
      </w:hyperlink>
      <w:r w:rsidRPr="00C9069D">
        <w:rPr>
          <w:rFonts w:ascii="Times New Roman" w:eastAsia="Times New Roman" w:hAnsi="Times New Roman" w:cs="Times New Roman"/>
          <w:color w:val="000000" w:themeColor="text1"/>
          <w:sz w:val="24"/>
          <w:szCs w:val="24"/>
          <w:highlight w:val="white"/>
        </w:rPr>
        <w:t xml:space="preserve">. </w:t>
      </w:r>
      <w:r w:rsidRPr="00C9069D">
        <w:rPr>
          <w:rFonts w:ascii="Times New Roman" w:eastAsia="Times New Roman" w:hAnsi="Times New Roman" w:cs="Times New Roman"/>
          <w:color w:val="000000" w:themeColor="text1"/>
          <w:sz w:val="24"/>
          <w:szCs w:val="24"/>
        </w:rPr>
        <w:t xml:space="preserve">While </w:t>
      </w:r>
      <w:proofErr w:type="spellStart"/>
      <w:r w:rsidRPr="00C9069D">
        <w:rPr>
          <w:rFonts w:ascii="Times New Roman" w:eastAsia="Times New Roman" w:hAnsi="Times New Roman" w:cs="Times New Roman"/>
          <w:color w:val="000000" w:themeColor="text1"/>
          <w:sz w:val="24"/>
          <w:szCs w:val="24"/>
        </w:rPr>
        <w:t>socialbots</w:t>
      </w:r>
      <w:proofErr w:type="spellEnd"/>
      <w:r w:rsidRPr="00C9069D">
        <w:rPr>
          <w:rFonts w:ascii="Times New Roman" w:eastAsia="Times New Roman" w:hAnsi="Times New Roman" w:cs="Times New Roman"/>
          <w:color w:val="000000" w:themeColor="text1"/>
          <w:sz w:val="24"/>
          <w:szCs w:val="24"/>
        </w:rPr>
        <w:t xml:space="preserve"> have a longer history in other domains, such as computational propaganda </w:t>
      </w:r>
      <w:hyperlink r:id="rId45">
        <w:r w:rsidRPr="00C9069D">
          <w:rPr>
            <w:rFonts w:ascii="Times New Roman" w:eastAsia="Times New Roman" w:hAnsi="Times New Roman" w:cs="Times New Roman"/>
            <w:color w:val="000000" w:themeColor="text1"/>
            <w:sz w:val="24"/>
            <w:szCs w:val="24"/>
          </w:rPr>
          <w:t>(Woolley &amp; Howard, 2018)</w:t>
        </w:r>
      </w:hyperlink>
      <w:r w:rsidRPr="00C9069D">
        <w:rPr>
          <w:rFonts w:ascii="Times New Roman" w:eastAsia="Times New Roman" w:hAnsi="Times New Roman" w:cs="Times New Roman"/>
          <w:color w:val="000000" w:themeColor="text1"/>
          <w:sz w:val="24"/>
          <w:szCs w:val="24"/>
        </w:rPr>
        <w:t xml:space="preserve"> and in playful encounters on social media </w:t>
      </w:r>
      <w:hyperlink r:id="rId46">
        <w:r w:rsidRPr="00C9069D">
          <w:rPr>
            <w:rFonts w:ascii="Times New Roman" w:eastAsia="Times New Roman" w:hAnsi="Times New Roman" w:cs="Times New Roman"/>
            <w:color w:val="000000" w:themeColor="text1"/>
            <w:sz w:val="24"/>
            <w:szCs w:val="24"/>
          </w:rPr>
          <w:t>(Neff &amp; Nagy, 2016)</w:t>
        </w:r>
      </w:hyperlink>
      <w:r w:rsidRPr="00C9069D">
        <w:rPr>
          <w:rFonts w:ascii="Times New Roman" w:eastAsia="Times New Roman" w:hAnsi="Times New Roman" w:cs="Times New Roman"/>
          <w:color w:val="000000" w:themeColor="text1"/>
          <w:sz w:val="24"/>
          <w:szCs w:val="24"/>
        </w:rPr>
        <w:t xml:space="preserve">, the recent introduction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journalism poses particular questions about the nature of these interactions, their forms and functions, and their meanings for relationships between journalists and audiences as well as between humans and machines (Lewis, Guzman, &amp; Schmidt, 2019). </w:t>
      </w:r>
      <w:r w:rsidRPr="00C9069D">
        <w:rPr>
          <w:rFonts w:ascii="Times New Roman" w:eastAsia="Times New Roman" w:hAnsi="Times New Roman" w:cs="Times New Roman"/>
          <w:color w:val="000000" w:themeColor="text1"/>
          <w:sz w:val="24"/>
          <w:szCs w:val="24"/>
          <w:highlight w:val="white"/>
        </w:rPr>
        <w:t xml:space="preserve"> </w:t>
      </w:r>
      <w:r w:rsidRPr="00C9069D">
        <w:rPr>
          <w:rFonts w:ascii="Times New Roman" w:eastAsia="Times New Roman" w:hAnsi="Times New Roman" w:cs="Times New Roman"/>
          <w:color w:val="000000" w:themeColor="text1"/>
          <w:sz w:val="24"/>
          <w:szCs w:val="24"/>
        </w:rPr>
        <w:t xml:space="preserve">Many new public-facing information technologies in journalism, including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are built </w:t>
      </w:r>
      <w:r w:rsidRPr="00C9069D">
        <w:rPr>
          <w:rFonts w:ascii="Times New Roman" w:eastAsia="Times New Roman" w:hAnsi="Times New Roman" w:cs="Times New Roman"/>
          <w:color w:val="000000" w:themeColor="text1"/>
          <w:sz w:val="24"/>
          <w:szCs w:val="24"/>
        </w:rPr>
        <w:lastRenderedPageBreak/>
        <w:t xml:space="preserve">with the hope that news organizations will reach wider as well as more targeted audiences, and eventually alter workflows and organizational arrangements </w:t>
      </w:r>
      <w:hyperlink r:id="rId47">
        <w:r w:rsidRPr="00C9069D">
          <w:rPr>
            <w:rFonts w:ascii="Times New Roman" w:eastAsia="Times New Roman" w:hAnsi="Times New Roman" w:cs="Times New Roman"/>
            <w:color w:val="000000" w:themeColor="text1"/>
            <w:sz w:val="24"/>
            <w:szCs w:val="24"/>
          </w:rPr>
          <w:t>(Creech &amp; Nadler, 2018)</w:t>
        </w:r>
      </w:hyperlink>
      <w:r w:rsidRPr="00C9069D">
        <w:rPr>
          <w:rFonts w:ascii="Times New Roman" w:eastAsia="Times New Roman" w:hAnsi="Times New Roman" w:cs="Times New Roman"/>
          <w:color w:val="000000" w:themeColor="text1"/>
          <w:sz w:val="24"/>
          <w:szCs w:val="24"/>
        </w:rPr>
        <w: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Indeed,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have become features on some news websites and mobile applications as news media organizations explore possibilities with the chatbot form. Bradshaw (2016) identifies three main functions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They can automatically publish updates from a targeted social media account when a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receives new information from a feed, such as new articles (as in the case of </w:t>
      </w:r>
      <w:proofErr w:type="spellStart"/>
      <w:r w:rsidRPr="00C9069D">
        <w:rPr>
          <w:rFonts w:ascii="Times New Roman" w:eastAsia="Times New Roman" w:hAnsi="Times New Roman" w:cs="Times New Roman"/>
          <w:color w:val="000000" w:themeColor="text1"/>
          <w:sz w:val="24"/>
          <w:szCs w:val="24"/>
        </w:rPr>
        <w:t>CondeNast’s</w:t>
      </w:r>
      <w:proofErr w:type="spellEnd"/>
      <w:r w:rsidRPr="00C9069D">
        <w:rPr>
          <w:rFonts w:ascii="Times New Roman" w:eastAsia="Times New Roman" w:hAnsi="Times New Roman" w:cs="Times New Roman"/>
          <w:color w:val="000000" w:themeColor="text1"/>
          <w:sz w:val="24"/>
          <w:szCs w:val="24"/>
        </w:rPr>
        <w:t xml:space="preserve">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they can suggest articles or other information in response to user queries (e.g.,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by </w:t>
      </w:r>
      <w:proofErr w:type="spellStart"/>
      <w:r w:rsidRPr="00C9069D">
        <w:rPr>
          <w:rFonts w:ascii="Times New Roman" w:eastAsia="Times New Roman" w:hAnsi="Times New Roman" w:cs="Times New Roman"/>
          <w:color w:val="000000" w:themeColor="text1"/>
          <w:sz w:val="24"/>
          <w:szCs w:val="24"/>
        </w:rPr>
        <w:t>Politibot</w:t>
      </w:r>
      <w:proofErr w:type="spellEnd"/>
      <w:r w:rsidRPr="00C9069D">
        <w:rPr>
          <w:rFonts w:ascii="Times New Roman" w:eastAsia="Times New Roman" w:hAnsi="Times New Roman" w:cs="Times New Roman"/>
          <w:color w:val="000000" w:themeColor="text1"/>
          <w:sz w:val="24"/>
          <w:szCs w:val="24"/>
        </w:rPr>
        <w:t xml:space="preserve"> and </w:t>
      </w:r>
      <w:r w:rsidRPr="00C9069D">
        <w:rPr>
          <w:rFonts w:ascii="Times New Roman" w:eastAsia="Times New Roman" w:hAnsi="Times New Roman" w:cs="Times New Roman"/>
          <w:i/>
          <w:color w:val="000000" w:themeColor="text1"/>
          <w:sz w:val="24"/>
          <w:szCs w:val="24"/>
        </w:rPr>
        <w:t>Texas Tribune</w:t>
      </w:r>
      <w:r w:rsidRPr="00C9069D">
        <w:rPr>
          <w:rFonts w:ascii="Times New Roman" w:eastAsia="Times New Roman" w:hAnsi="Times New Roman" w:cs="Times New Roman"/>
          <w:color w:val="000000" w:themeColor="text1"/>
          <w:sz w:val="24"/>
          <w:szCs w:val="24"/>
        </w:rPr>
        <w:t xml:space="preserve">); and they can attempt to answer users’ questions (e.g., Quartz’s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When designing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for these interactions with news readers, media organizations (or the specialized technology providers to which they outsource) weigh a variety of factors. These could include four primary considerations: inputs, outputs, algorithms that turn inputs into outputs, and the function or intent of the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w:t>
      </w:r>
      <w:proofErr w:type="spellStart"/>
      <w:r w:rsidRPr="00C9069D">
        <w:rPr>
          <w:rFonts w:ascii="Times New Roman" w:eastAsia="Times New Roman" w:hAnsi="Times New Roman" w:cs="Times New Roman"/>
          <w:color w:val="000000" w:themeColor="text1"/>
          <w:sz w:val="24"/>
          <w:szCs w:val="24"/>
        </w:rPr>
        <w:t>Lokot</w:t>
      </w:r>
      <w:proofErr w:type="spellEnd"/>
      <w:r w:rsidRPr="00C9069D">
        <w:rPr>
          <w:rFonts w:ascii="Times New Roman" w:eastAsia="Times New Roman" w:hAnsi="Times New Roman" w:cs="Times New Roman"/>
          <w:color w:val="000000" w:themeColor="text1"/>
          <w:sz w:val="24"/>
          <w:szCs w:val="24"/>
        </w:rPr>
        <w:t xml:space="preserve"> and </w:t>
      </w:r>
      <w:proofErr w:type="spellStart"/>
      <w:r w:rsidRPr="00C9069D">
        <w:rPr>
          <w:rFonts w:ascii="Times New Roman" w:eastAsia="Times New Roman" w:hAnsi="Times New Roman" w:cs="Times New Roman"/>
          <w:color w:val="000000" w:themeColor="text1"/>
          <w:sz w:val="24"/>
          <w:szCs w:val="24"/>
        </w:rPr>
        <w:t>Diakopoulos</w:t>
      </w:r>
      <w:proofErr w:type="spellEnd"/>
      <w:r w:rsidRPr="00C9069D">
        <w:rPr>
          <w:rFonts w:ascii="Times New Roman" w:eastAsia="Times New Roman" w:hAnsi="Times New Roman" w:cs="Times New Roman"/>
          <w:color w:val="000000" w:themeColor="text1"/>
          <w:sz w:val="24"/>
          <w:szCs w:val="24"/>
        </w:rPr>
        <w:t xml:space="preserve">, </w:t>
      </w:r>
      <w:hyperlink r:id="rId48">
        <w:r w:rsidRPr="00C9069D">
          <w:rPr>
            <w:rFonts w:ascii="Times New Roman" w:eastAsia="Times New Roman" w:hAnsi="Times New Roman" w:cs="Times New Roman"/>
            <w:color w:val="000000" w:themeColor="text1"/>
            <w:sz w:val="24"/>
            <w:szCs w:val="24"/>
          </w:rPr>
          <w:t>2016)</w:t>
        </w:r>
      </w:hyperlink>
      <w:r w:rsidRPr="00C9069D">
        <w:rPr>
          <w:rFonts w:ascii="Times New Roman" w:eastAsia="Times New Roman" w:hAnsi="Times New Roman" w:cs="Times New Roman"/>
          <w:color w:val="000000" w:themeColor="text1"/>
          <w:sz w:val="24"/>
          <w:szCs w:val="24"/>
        </w:rPr>
        <w: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rPr>
        <w:t xml:space="preserve">News organizations have taken various approaches to designing and deploying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Some of these organizations have used third-party providers to create bots (e.g., </w:t>
      </w:r>
      <w:proofErr w:type="spellStart"/>
      <w:r w:rsidRPr="00C9069D">
        <w:rPr>
          <w:rFonts w:ascii="Times New Roman" w:eastAsia="Times New Roman" w:hAnsi="Times New Roman" w:cs="Times New Roman"/>
          <w:color w:val="000000" w:themeColor="text1"/>
          <w:sz w:val="24"/>
          <w:szCs w:val="24"/>
          <w:highlight w:val="white"/>
        </w:rPr>
        <w:t>Chatfuel</w:t>
      </w:r>
      <w:proofErr w:type="spellEnd"/>
      <w:r w:rsidRPr="00C9069D">
        <w:rPr>
          <w:rFonts w:ascii="Times New Roman" w:eastAsia="Times New Roman" w:hAnsi="Times New Roman" w:cs="Times New Roman"/>
          <w:color w:val="000000" w:themeColor="text1"/>
          <w:sz w:val="24"/>
          <w:szCs w:val="24"/>
          <w:highlight w:val="white"/>
        </w:rPr>
        <w:t xml:space="preserve">, </w:t>
      </w:r>
      <w:proofErr w:type="spellStart"/>
      <w:r w:rsidRPr="00C9069D">
        <w:rPr>
          <w:rFonts w:ascii="Times New Roman" w:eastAsia="Times New Roman" w:hAnsi="Times New Roman" w:cs="Times New Roman"/>
          <w:color w:val="000000" w:themeColor="text1"/>
          <w:sz w:val="24"/>
          <w:szCs w:val="24"/>
          <w:highlight w:val="white"/>
        </w:rPr>
        <w:t>Botsify</w:t>
      </w:r>
      <w:proofErr w:type="spellEnd"/>
      <w:r w:rsidRPr="00C9069D">
        <w:rPr>
          <w:rFonts w:ascii="Times New Roman" w:eastAsia="Times New Roman" w:hAnsi="Times New Roman" w:cs="Times New Roman"/>
          <w:color w:val="000000" w:themeColor="text1"/>
          <w:sz w:val="24"/>
          <w:szCs w:val="24"/>
          <w:highlight w:val="white"/>
        </w:rPr>
        <w:t xml:space="preserve">, Api.ai, and </w:t>
      </w:r>
      <w:proofErr w:type="spellStart"/>
      <w:r w:rsidRPr="00C9069D">
        <w:rPr>
          <w:rFonts w:ascii="Times New Roman" w:eastAsia="Times New Roman" w:hAnsi="Times New Roman" w:cs="Times New Roman"/>
          <w:color w:val="000000" w:themeColor="text1"/>
          <w:sz w:val="24"/>
          <w:szCs w:val="24"/>
          <w:highlight w:val="white"/>
        </w:rPr>
        <w:t>Gupshup</w:t>
      </w:r>
      <w:proofErr w:type="spellEnd"/>
      <w:r w:rsidRPr="00C9069D">
        <w:rPr>
          <w:rFonts w:ascii="Times New Roman" w:eastAsia="Times New Roman" w:hAnsi="Times New Roman" w:cs="Times New Roman"/>
          <w:color w:val="000000" w:themeColor="text1"/>
          <w:sz w:val="24"/>
          <w:szCs w:val="24"/>
        </w:rPr>
        <w:t xml:space="preserve">). Others, including the BBC and the </w:t>
      </w:r>
      <w:r w:rsidRPr="00C9069D">
        <w:rPr>
          <w:rFonts w:ascii="Times New Roman" w:eastAsia="Times New Roman" w:hAnsi="Times New Roman" w:cs="Times New Roman"/>
          <w:i/>
          <w:color w:val="000000" w:themeColor="text1"/>
          <w:sz w:val="24"/>
          <w:szCs w:val="24"/>
        </w:rPr>
        <w:t>Globe and Mail</w:t>
      </w:r>
      <w:r w:rsidRPr="00C9069D">
        <w:rPr>
          <w:rFonts w:ascii="Times New Roman" w:eastAsia="Times New Roman" w:hAnsi="Times New Roman" w:cs="Times New Roman"/>
          <w:color w:val="000000" w:themeColor="text1"/>
          <w:sz w:val="24"/>
          <w:szCs w:val="24"/>
        </w:rPr>
        <w:t xml:space="preserve">, have created their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to interact with audiences via chat apps. Publishers have also created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that are designed to support news judgment; for example, </w:t>
      </w:r>
      <w:r w:rsidRPr="00C9069D">
        <w:rPr>
          <w:rFonts w:ascii="Times New Roman" w:eastAsia="Times New Roman" w:hAnsi="Times New Roman" w:cs="Times New Roman"/>
          <w:i/>
          <w:color w:val="000000" w:themeColor="text1"/>
          <w:sz w:val="24"/>
          <w:szCs w:val="24"/>
        </w:rPr>
        <w:t>The</w:t>
      </w:r>
      <w:r w:rsidRPr="00C9069D">
        <w:rPr>
          <w:rFonts w:ascii="Times New Roman" w:eastAsia="Times New Roman" w:hAnsi="Times New Roman" w:cs="Times New Roman"/>
          <w:color w:val="000000" w:themeColor="text1"/>
          <w:sz w:val="24"/>
          <w:szCs w:val="24"/>
        </w:rPr>
        <w:t xml:space="preserve"> </w:t>
      </w:r>
      <w:r w:rsidRPr="00C9069D">
        <w:rPr>
          <w:rFonts w:ascii="Times New Roman" w:eastAsia="Times New Roman" w:hAnsi="Times New Roman" w:cs="Times New Roman"/>
          <w:i/>
          <w:color w:val="000000" w:themeColor="text1"/>
          <w:sz w:val="24"/>
          <w:szCs w:val="24"/>
        </w:rPr>
        <w:t>New York Times</w:t>
      </w:r>
      <w:r w:rsidRPr="00C9069D">
        <w:rPr>
          <w:rFonts w:ascii="Times New Roman" w:eastAsia="Times New Roman" w:hAnsi="Times New Roman" w:cs="Times New Roman"/>
          <w:color w:val="000000" w:themeColor="text1"/>
          <w:sz w:val="24"/>
          <w:szCs w:val="24"/>
        </w:rPr>
        <w:t xml:space="preserve"> uses a Slack bot to help its editors decide which stories they should post on social media. Many mobile chat applications—including </w:t>
      </w:r>
      <w:r w:rsidRPr="00C9069D">
        <w:rPr>
          <w:rFonts w:ascii="Times New Roman" w:eastAsia="Times New Roman" w:hAnsi="Times New Roman" w:cs="Times New Roman"/>
          <w:color w:val="000000" w:themeColor="text1"/>
          <w:sz w:val="24"/>
          <w:szCs w:val="24"/>
          <w:highlight w:val="white"/>
        </w:rPr>
        <w:t xml:space="preserve">Kik, Facebook Messenger, and Viber—have introduced their own </w:t>
      </w:r>
      <w:r w:rsidRPr="00C9069D">
        <w:rPr>
          <w:rFonts w:ascii="Times New Roman" w:eastAsia="Times New Roman" w:hAnsi="Times New Roman" w:cs="Times New Roman"/>
          <w:color w:val="000000" w:themeColor="text1"/>
          <w:sz w:val="24"/>
          <w:szCs w:val="24"/>
        </w:rPr>
        <w:t>chatbots</w:t>
      </w:r>
      <w:r w:rsidRPr="00C9069D">
        <w:rPr>
          <w:rFonts w:ascii="Times New Roman" w:eastAsia="Times New Roman" w:hAnsi="Times New Roman" w:cs="Times New Roman"/>
          <w:color w:val="000000" w:themeColor="text1"/>
          <w:sz w:val="24"/>
          <w:szCs w:val="24"/>
          <w:highlight w:val="white"/>
        </w:rPr>
        <w:t>, some of which can be configured for news purposes, as in the</w:t>
      </w:r>
      <w:r w:rsidRPr="00C9069D">
        <w:rPr>
          <w:rFonts w:ascii="Times New Roman" w:eastAsia="Times New Roman" w:hAnsi="Times New Roman" w:cs="Times New Roman"/>
          <w:color w:val="000000" w:themeColor="text1"/>
          <w:sz w:val="24"/>
          <w:szCs w:val="24"/>
        </w:rPr>
        <w:t xml:space="preserve"> </w:t>
      </w:r>
      <w:proofErr w:type="spellStart"/>
      <w:r w:rsidRPr="00C9069D">
        <w:rPr>
          <w:rFonts w:ascii="Times New Roman" w:eastAsia="Times New Roman" w:hAnsi="Times New Roman" w:cs="Times New Roman"/>
          <w:color w:val="000000" w:themeColor="text1"/>
          <w:sz w:val="24"/>
          <w:szCs w:val="24"/>
        </w:rPr>
        <w:t>Politibot</w:t>
      </w:r>
      <w:proofErr w:type="spellEnd"/>
      <w:r w:rsidRPr="00C9069D">
        <w:rPr>
          <w:rFonts w:ascii="Times New Roman" w:eastAsia="Times New Roman" w:hAnsi="Times New Roman" w:cs="Times New Roman"/>
          <w:color w:val="000000" w:themeColor="text1"/>
          <w:sz w:val="24"/>
          <w:szCs w:val="24"/>
        </w:rPr>
        <w:t xml:space="preserve"> established on Telegram to report on the 2016 </w:t>
      </w:r>
      <w:r w:rsidRPr="00C9069D">
        <w:rPr>
          <w:rFonts w:ascii="Times New Roman" w:eastAsia="Times New Roman" w:hAnsi="Times New Roman" w:cs="Times New Roman"/>
          <w:color w:val="000000" w:themeColor="text1"/>
          <w:sz w:val="24"/>
          <w:szCs w:val="24"/>
          <w:highlight w:val="white"/>
        </w:rPr>
        <w:t xml:space="preserve">Spanish elections.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Within journalism, the ecology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has been a vibrant space of exploration, beginning with early expectations in 2015 and accelerating in 2016 and 2017 as a raft of news-based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experiments, startups, and related developments arrived on the scene.</w:t>
      </w:r>
      <w:r w:rsidRPr="00C9069D">
        <w:rPr>
          <w:rFonts w:ascii="Times New Roman" w:eastAsia="Times New Roman" w:hAnsi="Times New Roman" w:cs="Times New Roman"/>
          <w:color w:val="000000" w:themeColor="text1"/>
          <w:sz w:val="24"/>
          <w:szCs w:val="24"/>
          <w:highlight w:val="white"/>
          <w:vertAlign w:val="superscript"/>
        </w:rPr>
        <w:footnoteReference w:id="1"/>
      </w:r>
      <w:r w:rsidRPr="00C9069D">
        <w:rPr>
          <w:rFonts w:ascii="Times New Roman" w:eastAsia="Times New Roman" w:hAnsi="Times New Roman" w:cs="Times New Roman"/>
          <w:color w:val="000000" w:themeColor="text1"/>
          <w:sz w:val="24"/>
          <w:szCs w:val="24"/>
        </w:rPr>
        <w:t xml:space="preserve"> By 2018, however, the picture had become decidedly more mixed, both for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generally (Griffith &amp; </w:t>
      </w:r>
      <w:proofErr w:type="spellStart"/>
      <w:r w:rsidRPr="00C9069D">
        <w:rPr>
          <w:rFonts w:ascii="Times New Roman" w:eastAsia="Times New Roman" w:hAnsi="Times New Roman" w:cs="Times New Roman"/>
          <w:color w:val="000000" w:themeColor="text1"/>
          <w:sz w:val="24"/>
          <w:szCs w:val="24"/>
        </w:rPr>
        <w:t>Simonite</w:t>
      </w:r>
      <w:proofErr w:type="spellEnd"/>
      <w:r w:rsidRPr="00C9069D">
        <w:rPr>
          <w:rFonts w:ascii="Times New Roman" w:eastAsia="Times New Roman" w:hAnsi="Times New Roman" w:cs="Times New Roman"/>
          <w:color w:val="000000" w:themeColor="text1"/>
          <w:sz w:val="24"/>
          <w:szCs w:val="24"/>
        </w:rPr>
        <w:t xml:space="preserve">, 2018) and in the context of journalism specifically </w:t>
      </w:r>
      <w:hyperlink r:id="rId49">
        <w:r w:rsidRPr="00C9069D">
          <w:rPr>
            <w:rFonts w:ascii="Times New Roman" w:eastAsia="Times New Roman" w:hAnsi="Times New Roman" w:cs="Times New Roman"/>
            <w:color w:val="000000" w:themeColor="text1"/>
            <w:sz w:val="24"/>
            <w:szCs w:val="24"/>
          </w:rPr>
          <w:t>(Peterson, 2018)</w:t>
        </w:r>
      </w:hyperlink>
      <w:r w:rsidRPr="00C9069D">
        <w:rPr>
          <w:rFonts w:ascii="Times New Roman" w:eastAsia="Times New Roman" w:hAnsi="Times New Roman" w:cs="Times New Roman"/>
          <w:color w:val="000000" w:themeColor="text1"/>
          <w:sz w:val="24"/>
          <w:szCs w:val="24"/>
        </w:rPr>
        <w:t xml:space="preserve">, as a growing number of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initiatives were abandoned for lack of interest, functionality, or investment. While it is worth noting that some projects, such as </w:t>
      </w:r>
      <w:proofErr w:type="spellStart"/>
      <w:r w:rsidRPr="00C9069D">
        <w:rPr>
          <w:rFonts w:ascii="Times New Roman" w:eastAsia="Times New Roman" w:hAnsi="Times New Roman" w:cs="Times New Roman"/>
          <w:color w:val="000000" w:themeColor="text1"/>
          <w:sz w:val="24"/>
          <w:szCs w:val="24"/>
        </w:rPr>
        <w:t>Politibot</w:t>
      </w:r>
      <w:proofErr w:type="spellEnd"/>
      <w:r w:rsidRPr="00C9069D">
        <w:rPr>
          <w:rFonts w:ascii="Times New Roman" w:eastAsia="Times New Roman" w:hAnsi="Times New Roman" w:cs="Times New Roman"/>
          <w:color w:val="000000" w:themeColor="text1"/>
          <w:sz w:val="24"/>
          <w:szCs w:val="24"/>
        </w:rPr>
        <w:t xml:space="preserve">, continue to function as of 2019, it is fair to say that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have not been adopted widely by news organizations. This rapid rise and fall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particularly in the context of media work and intrapreneurial teams, offers a perspective for understanding the tensions and interpretations surrounding the introduction of (and potential resistance to) proposed technological innovations.</w:t>
      </w:r>
    </w:p>
    <w:p w:rsidR="00722B37" w:rsidRPr="00C9069D" w:rsidRDefault="008135DF">
      <w:pPr>
        <w:spacing w:line="480" w:lineRule="auto"/>
        <w:ind w:firstLine="720"/>
        <w:jc w:val="center"/>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Data collection and analysis</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Using the case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this study focuses on the institutional logics of intrapreneurs to understand their interpretations of innovation in media organizations. As media workers tasked with promoting and implementing change from within the institution of journalism, media intrapreneurs possess an understanding of their organization’s goals, internal processes, institutional culture, and degree of openness to change (technological or otherwise).</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We collected data from August 2017 to November 2017, a time when the hype surrounding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so strong in early 2016, was giving way to a more sobering reality about </w:t>
      </w:r>
      <w:r w:rsidRPr="00C9069D">
        <w:rPr>
          <w:rFonts w:ascii="Times New Roman" w:eastAsia="Times New Roman" w:hAnsi="Times New Roman" w:cs="Times New Roman"/>
          <w:color w:val="000000" w:themeColor="text1"/>
          <w:sz w:val="24"/>
          <w:szCs w:val="24"/>
        </w:rPr>
        <w:lastRenderedPageBreak/>
        <w:t xml:space="preserve">their failure in news organizations. We conducted 16 interviews (recorded and professionally transcribed) with professionals working in intrapreneurial units within 12 organizations. We identified these units from an initial analysis of the trade-press discourse on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(see Footnote 1). Interviewees’ job titles included director of product, social media and mobile editor, managing editor, audience director, and software engineer (see Table 1). Our inclusion criterion was people who worked on conceiving and deploying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news organization. This focus on intrapreneurs led us to exclude other potential interview subjects, such as journalists, who might have different conceptions of the technology. Rather, we were interested in learning about the role of actors involved in intrapreneurial units whose designated role was to experiment with technology within the firm and/or for wider adoption in journalism. The interviews included four females and 12 males from 12 news organizations located in English-speaking countries including the US, UK, and Australia, with all of these organizations having a global reach. While our interview sample is limited to Western news organizations, it serves as an exploratory framework to begin understanding how intrapreneurial units work in media and communication, particularly in the news automation. To round out the sample, we used snowball sampling technique, which yielded three interviews for the final sample. Interviews lasted an average of 40 minutes and were conducted via Skype or phone. Phone interviews offer advantages for researchers (e.g., removing the need for travel) and make it easier to communicate with professionals who have busy schedules and need to reschedule meetings </w:t>
      </w:r>
      <w:hyperlink r:id="rId50">
        <w:r w:rsidRPr="00C9069D">
          <w:rPr>
            <w:rFonts w:ascii="Times New Roman" w:eastAsia="Times New Roman" w:hAnsi="Times New Roman" w:cs="Times New Roman"/>
            <w:color w:val="000000" w:themeColor="text1"/>
            <w:sz w:val="24"/>
            <w:szCs w:val="24"/>
          </w:rPr>
          <w:t>(Irvine, 2010)</w:t>
        </w:r>
      </w:hyperlink>
      <w:r w:rsidRPr="00C9069D">
        <w:rPr>
          <w:rFonts w:ascii="Times New Roman" w:eastAsia="Times New Roman" w:hAnsi="Times New Roman" w:cs="Times New Roman"/>
          <w:color w:val="000000" w:themeColor="text1"/>
          <w:sz w:val="24"/>
          <w:szCs w:val="24"/>
        </w:rPr>
        <w:t>. Phone interviews are also less intrusive for interviewees and allow researchers to communicate in real time, without the constraints of email or surveys (</w:t>
      </w:r>
      <w:hyperlink r:id="rId51">
        <w:r w:rsidRPr="00C9069D">
          <w:rPr>
            <w:rFonts w:ascii="Times New Roman" w:eastAsia="Times New Roman" w:hAnsi="Times New Roman" w:cs="Times New Roman"/>
            <w:color w:val="000000" w:themeColor="text1"/>
            <w:sz w:val="24"/>
            <w:szCs w:val="24"/>
          </w:rPr>
          <w:t>Novick, 2008</w:t>
        </w:r>
      </w:hyperlink>
      <w:r w:rsidRPr="00C9069D">
        <w:rPr>
          <w:rFonts w:ascii="Times New Roman" w:eastAsia="Times New Roman" w:hAnsi="Times New Roman" w:cs="Times New Roman"/>
          <w:color w:val="000000" w:themeColor="text1"/>
          <w:sz w:val="24"/>
          <w:szCs w:val="24"/>
        </w:rPr>
        <w:t xml:space="preserve">). We continued the interviews and analysis until we reached theoretical saturation, meaning that no new data appeared relative to the deployed theory.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Focusing on news intrapreneurs’ interpretations, our interview questions explored the origins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how news organizations and media workers began working on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projects, how they introduced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into news production, the role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journalism from an occupational standpoint, and examples of successes and failures in implementation. Experimentation on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is confined to a small number of news organizations; to protect the identities of those who requested to remain off the record, we anonymized all interviewees. Most interviewees were technologists and not socialized through a journalism </w:t>
      </w:r>
      <w:proofErr w:type="gramStart"/>
      <w:r w:rsidRPr="00C9069D">
        <w:rPr>
          <w:rFonts w:ascii="Times New Roman" w:eastAsia="Times New Roman" w:hAnsi="Times New Roman" w:cs="Times New Roman"/>
          <w:color w:val="000000" w:themeColor="text1"/>
          <w:sz w:val="24"/>
          <w:szCs w:val="24"/>
        </w:rPr>
        <w:t>school, and</w:t>
      </w:r>
      <w:proofErr w:type="gramEnd"/>
      <w:r w:rsidRPr="00C9069D">
        <w:rPr>
          <w:rFonts w:ascii="Times New Roman" w:eastAsia="Times New Roman" w:hAnsi="Times New Roman" w:cs="Times New Roman"/>
          <w:color w:val="000000" w:themeColor="text1"/>
          <w:sz w:val="24"/>
          <w:szCs w:val="24"/>
        </w:rPr>
        <w:t xml:space="preserve"> saw </w:t>
      </w:r>
      <w:proofErr w:type="spellStart"/>
      <w:r w:rsidRPr="00C9069D">
        <w:rPr>
          <w:rFonts w:ascii="Times New Roman" w:eastAsia="Times New Roman" w:hAnsi="Times New Roman" w:cs="Times New Roman"/>
          <w:color w:val="000000" w:themeColor="text1"/>
          <w:sz w:val="24"/>
          <w:szCs w:val="24"/>
        </w:rPr>
        <w:t>newswork</w:t>
      </w:r>
      <w:proofErr w:type="spellEnd"/>
      <w:r w:rsidRPr="00C9069D">
        <w:rPr>
          <w:rFonts w:ascii="Times New Roman" w:eastAsia="Times New Roman" w:hAnsi="Times New Roman" w:cs="Times New Roman"/>
          <w:color w:val="000000" w:themeColor="text1"/>
          <w:sz w:val="24"/>
          <w:szCs w:val="24"/>
        </w:rPr>
        <w:t xml:space="preserve"> as iterative and experimental which may explain their approach to news innovation (cf. Lewis &amp; Usher, 2013; 2016). Our interviews with intrapreneurs sought to go beyond simple narratives of success versus </w:t>
      </w:r>
      <w:proofErr w:type="gramStart"/>
      <w:r w:rsidRPr="00C9069D">
        <w:rPr>
          <w:rFonts w:ascii="Times New Roman" w:eastAsia="Times New Roman" w:hAnsi="Times New Roman" w:cs="Times New Roman"/>
          <w:color w:val="000000" w:themeColor="text1"/>
          <w:sz w:val="24"/>
          <w:szCs w:val="24"/>
        </w:rPr>
        <w:t>failure, and</w:t>
      </w:r>
      <w:proofErr w:type="gramEnd"/>
      <w:r w:rsidRPr="00C9069D">
        <w:rPr>
          <w:rFonts w:ascii="Times New Roman" w:eastAsia="Times New Roman" w:hAnsi="Times New Roman" w:cs="Times New Roman"/>
          <w:color w:val="000000" w:themeColor="text1"/>
          <w:sz w:val="24"/>
          <w:szCs w:val="24"/>
        </w:rPr>
        <w:t xml:space="preserve"> examine intrapreneurs’ explanations of their experiences with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within their news organization. In doing so, we sought to situate our study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the larger context of media innovation. The qualitative semi-structured interview questions looked at the backgrounds of interviewees, how they introduced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news organizations, how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related to the goals of journalism as a profession or journalism as business, how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fit with other innovation efforts within the organization and news media more generally, and the challenges associated with this innovation (i.e., coping practices).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Our coding process was iterative and reflexive. We read each interview multiple times, then coded interviewees’ responses. Following Glaser and Strauss </w:t>
      </w:r>
      <w:hyperlink r:id="rId52">
        <w:r w:rsidRPr="00C9069D">
          <w:rPr>
            <w:rFonts w:ascii="Times New Roman" w:eastAsia="Times New Roman" w:hAnsi="Times New Roman" w:cs="Times New Roman"/>
            <w:color w:val="000000" w:themeColor="text1"/>
            <w:sz w:val="24"/>
            <w:szCs w:val="24"/>
          </w:rPr>
          <w:t>(1967)</w:t>
        </w:r>
      </w:hyperlink>
      <w:r w:rsidRPr="00C9069D">
        <w:rPr>
          <w:rFonts w:ascii="Times New Roman" w:eastAsia="Times New Roman" w:hAnsi="Times New Roman" w:cs="Times New Roman"/>
          <w:color w:val="000000" w:themeColor="text1"/>
          <w:sz w:val="24"/>
          <w:szCs w:val="24"/>
        </w:rPr>
        <w:t xml:space="preserve">, we moved back and forth between collecting data and analysis in a comparative manner. We used this process to create codes, sub-codes, and short remarks describing the codes in an axial coding manner. This involved developing categories by grouping codes thematically, according to how they were generated by our first descriptive coding stemming from the literature </w:t>
      </w:r>
      <w:hyperlink r:id="rId53">
        <w:r w:rsidRPr="00C9069D">
          <w:rPr>
            <w:rFonts w:ascii="Times New Roman" w:eastAsia="Times New Roman" w:hAnsi="Times New Roman" w:cs="Times New Roman"/>
            <w:color w:val="000000" w:themeColor="text1"/>
            <w:sz w:val="24"/>
            <w:szCs w:val="24"/>
          </w:rPr>
          <w:t>(</w:t>
        </w:r>
        <w:proofErr w:type="spellStart"/>
        <w:r w:rsidRPr="00C9069D">
          <w:rPr>
            <w:rFonts w:ascii="Times New Roman" w:eastAsia="Times New Roman" w:hAnsi="Times New Roman" w:cs="Times New Roman"/>
            <w:color w:val="000000" w:themeColor="text1"/>
            <w:sz w:val="24"/>
            <w:szCs w:val="24"/>
          </w:rPr>
          <w:t>Salda</w:t>
        </w:r>
      </w:hyperlink>
      <w:hyperlink r:id="rId54">
        <w:r w:rsidRPr="00C9069D">
          <w:rPr>
            <w:rFonts w:ascii="Times New Roman" w:eastAsia="Times New Roman" w:hAnsi="Times New Roman" w:cs="Times New Roman"/>
            <w:color w:val="000000" w:themeColor="text1"/>
            <w:sz w:val="24"/>
            <w:szCs w:val="24"/>
            <w:highlight w:val="white"/>
          </w:rPr>
          <w:t>ñ</w:t>
        </w:r>
      </w:hyperlink>
      <w:hyperlink r:id="rId55">
        <w:r w:rsidRPr="00C9069D">
          <w:rPr>
            <w:rFonts w:ascii="Times New Roman" w:eastAsia="Times New Roman" w:hAnsi="Times New Roman" w:cs="Times New Roman"/>
            <w:color w:val="000000" w:themeColor="text1"/>
            <w:sz w:val="24"/>
            <w:szCs w:val="24"/>
          </w:rPr>
          <w:t>a</w:t>
        </w:r>
        <w:proofErr w:type="spellEnd"/>
        <w:r w:rsidRPr="00C9069D">
          <w:rPr>
            <w:rFonts w:ascii="Times New Roman" w:eastAsia="Times New Roman" w:hAnsi="Times New Roman" w:cs="Times New Roman"/>
            <w:color w:val="000000" w:themeColor="text1"/>
            <w:sz w:val="24"/>
            <w:szCs w:val="24"/>
          </w:rPr>
          <w:t>, 2015)</w:t>
        </w:r>
      </w:hyperlink>
      <w:r w:rsidRPr="00C9069D">
        <w:rPr>
          <w:rFonts w:ascii="Times New Roman" w:eastAsia="Times New Roman" w:hAnsi="Times New Roman" w:cs="Times New Roman"/>
          <w:color w:val="000000" w:themeColor="text1"/>
          <w:sz w:val="24"/>
          <w:szCs w:val="24"/>
        </w:rPr>
        <w: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The first author conducted the interviews. Once the interviews were professionally transcribed and taking cues from journalism studies scholars (see </w:t>
      </w:r>
      <w:proofErr w:type="spellStart"/>
      <w:r w:rsidRPr="00C9069D">
        <w:rPr>
          <w:rFonts w:ascii="Times New Roman" w:eastAsia="Times New Roman" w:hAnsi="Times New Roman" w:cs="Times New Roman"/>
          <w:color w:val="000000" w:themeColor="text1"/>
          <w:sz w:val="24"/>
          <w:szCs w:val="24"/>
        </w:rPr>
        <w:t>Ferrucci</w:t>
      </w:r>
      <w:proofErr w:type="spellEnd"/>
      <w:r w:rsidRPr="00C9069D">
        <w:rPr>
          <w:rFonts w:ascii="Times New Roman" w:eastAsia="Times New Roman" w:hAnsi="Times New Roman" w:cs="Times New Roman"/>
          <w:color w:val="000000" w:themeColor="text1"/>
          <w:sz w:val="24"/>
          <w:szCs w:val="24"/>
        </w:rPr>
        <w:t xml:space="preserve"> 2017; </w:t>
      </w:r>
      <w:proofErr w:type="spellStart"/>
      <w:r w:rsidRPr="00C9069D">
        <w:rPr>
          <w:rFonts w:ascii="Times New Roman" w:eastAsia="Times New Roman" w:hAnsi="Times New Roman" w:cs="Times New Roman"/>
          <w:color w:val="000000" w:themeColor="text1"/>
          <w:sz w:val="24"/>
          <w:szCs w:val="24"/>
        </w:rPr>
        <w:t>Tamelin</w:t>
      </w:r>
      <w:proofErr w:type="spellEnd"/>
      <w:r w:rsidRPr="00C9069D">
        <w:rPr>
          <w:rFonts w:ascii="Times New Roman" w:eastAsia="Times New Roman" w:hAnsi="Times New Roman" w:cs="Times New Roman"/>
          <w:color w:val="000000" w:themeColor="text1"/>
          <w:sz w:val="24"/>
          <w:szCs w:val="24"/>
        </w:rPr>
        <w:t xml:space="preserve"> &amp; Broersma 2013), in the first and second phase of coding the first and third authors collaboratively read and re-read the interview transcripts and discussed which themes best applied to the literature. This approach mirrors Holmes and Marcus’ “para-ethnography” work, which refers to experts “with shared, discovered, and negotiated critical sensibilities” that collaborate in the research design, observation, and analysis processes (2008, p. 136; Belair-Gagnon, Nelson &amp; Lewis, 2019). An advantage of deploying such an approach is that researchers draw comparisons with each other, to better understand the object of study and discuss how their assumptions may (or may not) differ. We then developed thematic codes based on the research questions, which enabled us to explore the logic of intrapreneurs working on automation projects in newsrooms from the perspective of these intrapreneurial units. Together, these data sources and reflexive processes helped reduce threats to the validity of the research and provide a richer and more precise account of the failure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journalism.</w:t>
      </w:r>
    </w:p>
    <w:p w:rsidR="00722B37" w:rsidRPr="00C9069D" w:rsidRDefault="008135DF">
      <w:pPr>
        <w:pStyle w:val="Heading1"/>
        <w:spacing w:before="0" w:after="0" w:line="480" w:lineRule="auto"/>
        <w:jc w:val="center"/>
        <w:rPr>
          <w:rFonts w:ascii="Times New Roman" w:hAnsi="Times New Roman" w:cs="Times New Roman"/>
          <w:color w:val="000000" w:themeColor="text1"/>
          <w:sz w:val="24"/>
          <w:szCs w:val="24"/>
        </w:rPr>
      </w:pPr>
      <w:bookmarkStart w:id="2" w:name="_m29zqwblrs9i" w:colFirst="0" w:colLast="0"/>
      <w:bookmarkEnd w:id="2"/>
      <w:r w:rsidRPr="00C9069D">
        <w:rPr>
          <w:rFonts w:ascii="Times New Roman" w:eastAsia="Times New Roman" w:hAnsi="Times New Roman" w:cs="Times New Roman"/>
          <w:b/>
          <w:color w:val="000000" w:themeColor="text1"/>
          <w:sz w:val="24"/>
          <w:szCs w:val="24"/>
        </w:rPr>
        <w:t>Results</w:t>
      </w:r>
    </w:p>
    <w:p w:rsidR="00722B37" w:rsidRPr="00C9069D" w:rsidRDefault="008135DF">
      <w:pPr>
        <w:pStyle w:val="Heading2"/>
        <w:spacing w:before="0" w:after="0" w:line="480" w:lineRule="auto"/>
        <w:rPr>
          <w:rFonts w:ascii="Times New Roman" w:eastAsia="Times New Roman" w:hAnsi="Times New Roman" w:cs="Times New Roman"/>
          <w:color w:val="000000" w:themeColor="text1"/>
          <w:sz w:val="24"/>
          <w:szCs w:val="24"/>
        </w:rPr>
      </w:pPr>
      <w:bookmarkStart w:id="3" w:name="_dm38tdyhxwf0" w:colFirst="0" w:colLast="0"/>
      <w:bookmarkEnd w:id="3"/>
      <w:r w:rsidRPr="00C9069D">
        <w:rPr>
          <w:rFonts w:ascii="Times New Roman" w:eastAsia="Times New Roman" w:hAnsi="Times New Roman" w:cs="Times New Roman"/>
          <w:color w:val="000000" w:themeColor="text1"/>
          <w:sz w:val="24"/>
          <w:szCs w:val="24"/>
        </w:rPr>
        <w:t>The following section highlights how news intrapreneurs reflect on the plurality of logics that exist in a news media organization—from professionally oriented logics associated with journalistic norms and practices, to business-oriented logics related to hierarchy, bureaucracy, and organizational culture. This section shows that intrapreneurs associate with an experimental, audience, and efficiency logic—a logic that draws on a variety of organizational objectives.</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Experimental logic</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An experimental logic refers to these intrapreneurial units’ desire to be ahead of the curve. Interviewees connected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projects to labs and R&amp;D hubs, as well as to dedicated mobile </w:t>
      </w:r>
      <w:r w:rsidRPr="00C9069D">
        <w:rPr>
          <w:rFonts w:ascii="Times New Roman" w:eastAsia="Times New Roman" w:hAnsi="Times New Roman" w:cs="Times New Roman"/>
          <w:color w:val="000000" w:themeColor="text1"/>
          <w:sz w:val="24"/>
          <w:szCs w:val="24"/>
        </w:rPr>
        <w:lastRenderedPageBreak/>
        <w:t xml:space="preserve">or innovation teams (within and outside newsrooms). They related such projects closely to the mandates of their teams: to learn, at least in part, through constant experimentation and failure. Interviewees used terms such as “assessing,” “tinkering,” “experimenting,” “learning,” “exploring,” “fine-tuning,” and “playing” to describe making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work in news production—themes that resonate with depictions of open innovation (</w:t>
      </w:r>
      <w:proofErr w:type="spellStart"/>
      <w:r w:rsidRPr="00C9069D">
        <w:rPr>
          <w:rFonts w:ascii="Times New Roman" w:eastAsia="Times New Roman" w:hAnsi="Times New Roman" w:cs="Times New Roman"/>
          <w:color w:val="000000" w:themeColor="text1"/>
          <w:sz w:val="24"/>
          <w:szCs w:val="24"/>
        </w:rPr>
        <w:t>Aitamurto</w:t>
      </w:r>
      <w:proofErr w:type="spellEnd"/>
      <w:r w:rsidRPr="00C9069D">
        <w:rPr>
          <w:rFonts w:ascii="Times New Roman" w:eastAsia="Times New Roman" w:hAnsi="Times New Roman" w:cs="Times New Roman"/>
          <w:color w:val="000000" w:themeColor="text1"/>
          <w:sz w:val="24"/>
          <w:szCs w:val="24"/>
        </w:rPr>
        <w:t xml:space="preserve"> &amp; Lewis, 2013) and open-source software production (Lewis &amp; Usher, 2013). In particular, these projects were described as short-term efforts organized in conjunction with intrapreneurial units around a reporting beat or for a limited amount of time (e.g., 72 hours for a political convention or two months for a longer beat). From the perspectives of intrapreneurs,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were efforts to “solve the experience problem” (J9), or to imagine how AI capabilities might develop and the extent to which they could or should be woven into journalism (J8; J7).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Similarly, intrapreneurs described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innovations that are fundamentally </w:t>
      </w:r>
      <w:proofErr w:type="gramStart"/>
      <w:r w:rsidRPr="00C9069D">
        <w:rPr>
          <w:rFonts w:ascii="Times New Roman" w:eastAsia="Times New Roman" w:hAnsi="Times New Roman" w:cs="Times New Roman"/>
          <w:color w:val="000000" w:themeColor="text1"/>
          <w:sz w:val="24"/>
          <w:szCs w:val="24"/>
        </w:rPr>
        <w:t>experimental—a</w:t>
      </w:r>
      <w:proofErr w:type="gramEnd"/>
      <w:r w:rsidRPr="00C9069D">
        <w:rPr>
          <w:rFonts w:ascii="Times New Roman" w:eastAsia="Times New Roman" w:hAnsi="Times New Roman" w:cs="Times New Roman"/>
          <w:color w:val="000000" w:themeColor="text1"/>
          <w:sz w:val="24"/>
          <w:szCs w:val="24"/>
        </w:rPr>
        <w:t xml:space="preserve"> means of testing new methods of storytelling and new models for reaching diverse audiences, which aligns nicely with corporate logics of news organizations as business enterprises seeking to expand and leverage the reach of their product. But whether these experiments would meaningfully alter news business models was an ancillary consideration. Because news organizations financed the development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and gave intrapreneurial teams directives to experiment, the question of monetization was rarely at the forefront of intrapreneurs’ thinking on innovation. Intrapreneurs described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experimentation for the sake of experimentation.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Reflecting a “move fast and break things” mentality, intrapreneurs initially viewed bots as the next “hot thing,” “a novelty,” or “an excitement,” but that sense of excitement quickly wore off when it became apparent how resource-intensive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experiments would be. </w:t>
      </w:r>
      <w:r w:rsidRPr="00C9069D">
        <w:rPr>
          <w:rFonts w:ascii="Times New Roman" w:eastAsia="Times New Roman" w:hAnsi="Times New Roman" w:cs="Times New Roman"/>
          <w:color w:val="000000" w:themeColor="text1"/>
          <w:sz w:val="24"/>
          <w:szCs w:val="24"/>
        </w:rPr>
        <w:lastRenderedPageBreak/>
        <w:t xml:space="preserve">Intrapreneurs spoke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losing their appeal as functional tools, but nevertheless they wanted to continue developing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projects because they generated buzz, lending a certain social currency to being perceived as cutting-edge, both within and beyond their organization. Importantly, interviewees worked on many projects in small intrapreneurial teams and branded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“just another tool in the toolbox.” Interviewees highlighted the importance of being part of the industry “trend” or “conversation” about the latest interactive technology in news engagement. In sum, these intrapreneurs saw their work as a form of trial-and-error that sought to bridge a perceived gap between journalists and audiences, and that deployed interactive technology as a way to shift the business of journalism.</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Audience logic</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The audience logic refers to a market orientation because, for these intrapreneurs,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would allow news organizations to tap into previously unknown or unreachable consumers. These efforts were part of organizational goals to personalize content, micro-target audiences, and scale up reporting efforts beyond traditional channels and social media (see also Jones &amp; Jones, 2019). Referring to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one element in a shifting relationship between journalists and audiences, intrapreneurs described the technology as being useful for “one-to-one communication at great scale” (J14) and “more private, personalized, and intimate conversations with readers” (J8), as well as in helping journalists “reach an untapped audience” (J3) or “reach people at the moment in their lives that something’s most useful or helpful” (J6). An interviewee said that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are tools to “target a user... so they have a better experience, probably learn more, get more value out of it, and be more informed—and, we hope, make better decisions as a citizen” (J6). Thus,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became a means to an end: intrapreneurs interpreted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a way for news organizations to discover and reach niche audiences.</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In the pursuit of such audiences, the professional logic clashed with the corporate logic, particularly when determining how bot technologies would connect with (or depart from) journalistic ideals and practices. Aware of existing journalistic norms and practices, though many were not trained in professional journalism, the intrapreneurs reflected on how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failed. Too often they were not in sync with traditional news formats (which made it difficult for reporters follow up on stories and develop sustained conversations using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or with news delivery (which relegated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to the status of ‘add-ons’ rather than vital tools that could enhance efforts to target or broaden audiences in a more consistent and concerted fashion). Therefore,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did not match traditional news styles or means of distribution, nor were they adequately timed to match those moments of the day when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users might be more likely to engage in a back-and-forth dialog with the technology (J12). An intrapreneur noted that for many watchers and listeners, media consumption is a non-linear, time-shifted experience—after all, people look up old shows and episodes, watching, listening, and reading on their own terms—and this makes it complicated to design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for time-sensitive and ephemeral types of information such as news. As intrapreneur teams created bots for certain beats or to reach audiences around niche interests such as elections or sports events, they wrestled with whether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should be more focused on one-time events or longer-term engagements. Ultimately, intrapreneurs opted for the former because they required fewer human, organizational, and financial resources.</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As news organizations deployed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they struggled with how these tools structured and communicated personalization, intimacy, personality, and authenticity. Interviewees noted that one of the difficulties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was the “management of large crowds” (J11), as the technology was not sophisticated enough to be fully automated. Additionally, workers tasked </w:t>
      </w:r>
      <w:r w:rsidRPr="00C9069D">
        <w:rPr>
          <w:rFonts w:ascii="Times New Roman" w:eastAsia="Times New Roman" w:hAnsi="Times New Roman" w:cs="Times New Roman"/>
          <w:color w:val="000000" w:themeColor="text1"/>
          <w:sz w:val="24"/>
          <w:szCs w:val="24"/>
        </w:rPr>
        <w:lastRenderedPageBreak/>
        <w:t xml:space="preserve">with giving the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“personality” struggled to develop a voice that was consistent across the various types of interactions with audiences (J8). Similarly,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failed to come across as authentic, as they are generally programmed to over-explain or to not trust the audience to understand the interaction. For this reason, intrapreneurs believed that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could not solve the engagement problem that inspired their creation in the first place (J6). </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Bots were built to reach broader audiences, yet journalistic workflows did not match this mode of communication. Moreover, audiences for which the bots were intended did not see the technology as providing the level of interaction with news and journalists they hoped for, leaving both sides disappointed. For example, most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had some kind of limit on the number of posts (or “pushes”) they would put forward to users, to avoid overwhelming (and thus annoying)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users with too many updates, requests, or other push notifications. Thus, intrapreneurs sought to balance a set of conflicting logics that comprised their work, though the journalistic logic was critical in their thinking about situating a proposed innovation.</w:t>
      </w: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Efficiency logic</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Efficiency refers to a corporate mind-set of doing more with a limited and purposive set of resources. The related concept of automation serves as a way to maximize resources and foster workers’ efficiency, especially as media organizations seek to meet bottom-line financial obligations under increasing pressure on their business models. Intrapreneurs described the projects as solving larger problems of efficiency and replacing menial tasks that automated systems promise to overcome. The corporate logic reflected in the orientation of these entrepreneurial units was complicated as these teams sought to reconcile the place and purpose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in their communication and coordination with journalists—to achieve goals of producing news and engaging with new audiences.</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lastRenderedPageBreak/>
        <w:t xml:space="preserve">Affecting this thinking was that for these intrapreneurs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were “resource-heavy experiments” that often required the full-time attention of journalists or programmers to maintain, monitor, and “feed” the bot. One R&amp;D director recalled that the necessary investments of time and resources proved too challenging for news organizations (J5). Interviewees noted how the initial building of the bot was simple, and this may have given news organizations the sense that future efforts with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would be straightforward and resource-light. And yet, management at news organizations saw the ongoing deployment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prohibitively expensive. This tension revealed how the corporate logics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enjoyed management support as desirable in their own right, but the professional features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created constraints that were too hard to overcome when attempted in regular news production (DeSanctis &amp; Poole, 1994). “It’s labor-intensive,” said a social media editor (J13), and “the challenge is how to keep serving it and make it a kind of experience that people will want to return to and want to subscribe to,” added another intrapreneur, when talking about a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that serves long-term beats (J7). Human and financial resources were thus major impediments in achieving successful </w:t>
      </w:r>
      <w:proofErr w:type="spellStart"/>
      <w:r w:rsidRPr="00C9069D">
        <w:rPr>
          <w:rFonts w:ascii="Times New Roman" w:eastAsia="Times New Roman" w:hAnsi="Times New Roman" w:cs="Times New Roman"/>
          <w:color w:val="000000" w:themeColor="text1"/>
          <w:sz w:val="24"/>
          <w:szCs w:val="24"/>
        </w:rPr>
        <w:t>newsbot</w:t>
      </w:r>
      <w:proofErr w:type="spellEnd"/>
      <w:r w:rsidRPr="00C9069D">
        <w:rPr>
          <w:rFonts w:ascii="Times New Roman" w:eastAsia="Times New Roman" w:hAnsi="Times New Roman" w:cs="Times New Roman"/>
          <w:color w:val="000000" w:themeColor="text1"/>
          <w:sz w:val="24"/>
          <w:szCs w:val="24"/>
        </w:rPr>
        <w:t xml:space="preserve"> diffusion.</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yellow"/>
        </w:rPr>
      </w:pPr>
      <w:r w:rsidRPr="00C9069D">
        <w:rPr>
          <w:rFonts w:ascii="Times New Roman" w:eastAsia="Times New Roman" w:hAnsi="Times New Roman" w:cs="Times New Roman"/>
          <w:color w:val="000000" w:themeColor="text1"/>
          <w:sz w:val="24"/>
          <w:szCs w:val="24"/>
        </w:rPr>
        <w:t xml:space="preserve">The interviews showed how these intrapreneurs are faced with the constant management of ambiguity between the corporate structure and its logics and a professional journalism logic that resisted corporate control (see Sylvie, 2018). While the two logics (corporate and professional) were reflected in these intrapreneurs’ recollection of their experience with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innovation in journalism, these intrapreneurs noted difficulties in reconciling the two in their role as coordinators and managers of these technologies in the newsroom and in the news media organization as a whole. Such challenges and ambiguities point to the social, structural, and organizational dynamics that may facilitate or frustrate institutional change.</w:t>
      </w:r>
    </w:p>
    <w:p w:rsidR="00722B37" w:rsidRPr="00C9069D" w:rsidRDefault="008135DF">
      <w:pPr>
        <w:pStyle w:val="Heading1"/>
        <w:spacing w:before="0" w:after="0" w:line="480" w:lineRule="auto"/>
        <w:jc w:val="center"/>
        <w:rPr>
          <w:rFonts w:ascii="Times New Roman" w:eastAsia="Times New Roman" w:hAnsi="Times New Roman" w:cs="Times New Roman"/>
          <w:b/>
          <w:color w:val="000000" w:themeColor="text1"/>
          <w:sz w:val="24"/>
          <w:szCs w:val="24"/>
        </w:rPr>
      </w:pPr>
      <w:bookmarkStart w:id="4" w:name="_383g369huskg" w:colFirst="0" w:colLast="0"/>
      <w:bookmarkEnd w:id="4"/>
      <w:r w:rsidRPr="00C9069D">
        <w:rPr>
          <w:rFonts w:ascii="Times New Roman" w:eastAsia="Times New Roman" w:hAnsi="Times New Roman" w:cs="Times New Roman"/>
          <w:b/>
          <w:color w:val="000000" w:themeColor="text1"/>
          <w:sz w:val="24"/>
          <w:szCs w:val="24"/>
        </w:rPr>
        <w:lastRenderedPageBreak/>
        <w:t>Discussion</w:t>
      </w:r>
    </w:p>
    <w:p w:rsidR="00722B37" w:rsidRPr="00C9069D" w:rsidRDefault="008135DF">
      <w:pPr>
        <w:spacing w:line="48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This article examined competing and plural institutional logics through the case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as intrapreneurial experiments in media work. Building from previous analyses of institutional logics and news media management, our findings suggest that as intrapreneurs become socialized into the profession of journalism, they struggle to reconcile competing tensions in and through the development of proposed news innovations. In particular, news intrapreneurs adopted an experimental, audience-oriented, and efficiency-seeking logic, but that orientation came into conflict with a journalistic logic prioritizing journalistic workflows, news formats, and associated autonomy for </w:t>
      </w:r>
      <w:proofErr w:type="spellStart"/>
      <w:r w:rsidRPr="00C9069D">
        <w:rPr>
          <w:rFonts w:ascii="Times New Roman" w:eastAsia="Times New Roman" w:hAnsi="Times New Roman" w:cs="Times New Roman"/>
          <w:color w:val="000000" w:themeColor="text1"/>
          <w:sz w:val="24"/>
          <w:szCs w:val="24"/>
        </w:rPr>
        <w:t>newsworkers</w:t>
      </w:r>
      <w:proofErr w:type="spellEnd"/>
      <w:r w:rsidRPr="00C9069D">
        <w:rPr>
          <w:rFonts w:ascii="Times New Roman" w:eastAsia="Times New Roman" w:hAnsi="Times New Roman" w:cs="Times New Roman"/>
          <w:color w:val="000000" w:themeColor="text1"/>
          <w:sz w:val="24"/>
          <w:szCs w:val="24"/>
        </w:rPr>
        <w:t>. Intrapreneurs’ logics also clashed with the needs and interests of users and with the limitations of technological capabilities. From the perspective of intrapreneurs, negotiating these institutional logics and conditions made innovation difficult to fully implement.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Our primary theoretical contribution is to illustrate the shaping influence of competing institutional logics and their negotiation in the development, deployment, and ultimate success or failure of intrapreneurial activities within organizations, particularly but not exclusively limited to media firms. While the case of </w:t>
      </w:r>
      <w:proofErr w:type="spellStart"/>
      <w:r w:rsidRPr="00C9069D">
        <w:rPr>
          <w:rFonts w:ascii="Times New Roman" w:eastAsia="Times New Roman" w:hAnsi="Times New Roman" w:cs="Times New Roman"/>
          <w:color w:val="000000" w:themeColor="text1"/>
          <w:sz w:val="24"/>
          <w:szCs w:val="24"/>
        </w:rPr>
        <w:t>newsbots</w:t>
      </w:r>
      <w:proofErr w:type="spellEnd"/>
      <w:r w:rsidRPr="00C9069D">
        <w:rPr>
          <w:rFonts w:ascii="Times New Roman" w:eastAsia="Times New Roman" w:hAnsi="Times New Roman" w:cs="Times New Roman"/>
          <w:color w:val="000000" w:themeColor="text1"/>
          <w:sz w:val="24"/>
          <w:szCs w:val="24"/>
        </w:rPr>
        <w:t xml:space="preserve"> is exploratory, the approach we have developed could be used to study other cases of media work and innovation. The lesson here is </w:t>
      </w:r>
      <w:r w:rsidRPr="00C9069D">
        <w:rPr>
          <w:rFonts w:ascii="Times New Roman" w:eastAsia="Times New Roman" w:hAnsi="Times New Roman" w:cs="Times New Roman"/>
          <w:i/>
          <w:color w:val="000000" w:themeColor="text1"/>
          <w:sz w:val="24"/>
          <w:szCs w:val="24"/>
        </w:rPr>
        <w:t>not</w:t>
      </w:r>
      <w:r w:rsidRPr="00C9069D">
        <w:rPr>
          <w:rFonts w:ascii="Times New Roman" w:eastAsia="Times New Roman" w:hAnsi="Times New Roman" w:cs="Times New Roman"/>
          <w:color w:val="000000" w:themeColor="text1"/>
          <w:sz w:val="24"/>
          <w:szCs w:val="24"/>
        </w:rPr>
        <w:t xml:space="preserve"> that the existence of competing logics is, by default, a defeating proposition for innovation. Indeed, as Reay and </w:t>
      </w:r>
      <w:proofErr w:type="spellStart"/>
      <w:r w:rsidRPr="00C9069D">
        <w:rPr>
          <w:rFonts w:ascii="Times New Roman" w:eastAsia="Times New Roman" w:hAnsi="Times New Roman" w:cs="Times New Roman"/>
          <w:color w:val="000000" w:themeColor="text1"/>
          <w:sz w:val="24"/>
          <w:szCs w:val="24"/>
        </w:rPr>
        <w:t>Hinnings</w:t>
      </w:r>
      <w:proofErr w:type="spellEnd"/>
      <w:r w:rsidRPr="00C9069D">
        <w:rPr>
          <w:rFonts w:ascii="Times New Roman" w:eastAsia="Times New Roman" w:hAnsi="Times New Roman" w:cs="Times New Roman"/>
          <w:color w:val="000000" w:themeColor="text1"/>
          <w:sz w:val="24"/>
          <w:szCs w:val="24"/>
        </w:rPr>
        <w:t xml:space="preserve"> (2009) have noted in organizational studies, “</w:t>
      </w:r>
      <w:r w:rsidRPr="00C9069D">
        <w:rPr>
          <w:rFonts w:ascii="Times New Roman" w:eastAsia="Times New Roman" w:hAnsi="Times New Roman" w:cs="Times New Roman"/>
          <w:color w:val="000000" w:themeColor="text1"/>
          <w:sz w:val="24"/>
          <w:szCs w:val="24"/>
          <w:highlight w:val="white"/>
        </w:rPr>
        <w:t xml:space="preserve">competing logics can co-exist and rivalry between logics can be managed through the development of collaborative relationships” (p. 269). Rather, our findings suggest that for proposed technological innovations to succeed in an environment of competing and plural logics, there must be a careful management among different social actors in the organization, end-users beyond the firm, and </w:t>
      </w:r>
      <w:r w:rsidRPr="00C9069D">
        <w:rPr>
          <w:rFonts w:ascii="Times New Roman" w:eastAsia="Times New Roman" w:hAnsi="Times New Roman" w:cs="Times New Roman"/>
          <w:color w:val="000000" w:themeColor="text1"/>
          <w:sz w:val="24"/>
          <w:szCs w:val="24"/>
          <w:highlight w:val="white"/>
        </w:rPr>
        <w:lastRenderedPageBreak/>
        <w:t xml:space="preserve">particular technological constraints. This level of coordination among actors, audiences, and actants is evident also in related theorizing about the sociotechnical interplay of people and machines in media organizations and their innovation efforts (Boyles, 2016; Lewis &amp; </w:t>
      </w:r>
      <w:proofErr w:type="spellStart"/>
      <w:r w:rsidRPr="00C9069D">
        <w:rPr>
          <w:rFonts w:ascii="Times New Roman" w:eastAsia="Times New Roman" w:hAnsi="Times New Roman" w:cs="Times New Roman"/>
          <w:color w:val="000000" w:themeColor="text1"/>
          <w:sz w:val="24"/>
          <w:szCs w:val="24"/>
          <w:highlight w:val="white"/>
        </w:rPr>
        <w:t>Westlund</w:t>
      </w:r>
      <w:proofErr w:type="spellEnd"/>
      <w:r w:rsidRPr="00C9069D">
        <w:rPr>
          <w:rFonts w:ascii="Times New Roman" w:eastAsia="Times New Roman" w:hAnsi="Times New Roman" w:cs="Times New Roman"/>
          <w:color w:val="000000" w:themeColor="text1"/>
          <w:sz w:val="24"/>
          <w:szCs w:val="24"/>
          <w:highlight w:val="white"/>
        </w:rPr>
        <w:t xml:space="preserve">, 2015; </w:t>
      </w:r>
      <w:proofErr w:type="spellStart"/>
      <w:r w:rsidRPr="00C9069D">
        <w:rPr>
          <w:rFonts w:ascii="Times New Roman" w:eastAsia="Times New Roman" w:hAnsi="Times New Roman" w:cs="Times New Roman"/>
          <w:color w:val="000000" w:themeColor="text1"/>
          <w:sz w:val="24"/>
          <w:szCs w:val="24"/>
          <w:highlight w:val="white"/>
        </w:rPr>
        <w:t>W</w:t>
      </w:r>
      <w:r w:rsidRPr="00C9069D">
        <w:rPr>
          <w:rFonts w:ascii="Times New Roman" w:eastAsia="Times New Roman" w:hAnsi="Times New Roman" w:cs="Times New Roman"/>
          <w:color w:val="000000" w:themeColor="text1"/>
          <w:sz w:val="24"/>
          <w:szCs w:val="24"/>
        </w:rPr>
        <w:t>estlund</w:t>
      </w:r>
      <w:proofErr w:type="spellEnd"/>
      <w:r w:rsidRPr="00C9069D">
        <w:rPr>
          <w:rFonts w:ascii="Times New Roman" w:eastAsia="Times New Roman" w:hAnsi="Times New Roman" w:cs="Times New Roman"/>
          <w:color w:val="000000" w:themeColor="text1"/>
          <w:sz w:val="24"/>
          <w:szCs w:val="24"/>
        </w:rPr>
        <w:t xml:space="preserve"> &amp; Lewis, 2014</w:t>
      </w:r>
      <w:r w:rsidRPr="00C9069D">
        <w:rPr>
          <w:rFonts w:ascii="Times New Roman" w:eastAsia="Times New Roman" w:hAnsi="Times New Roman" w:cs="Times New Roman"/>
          <w:color w:val="000000" w:themeColor="text1"/>
          <w:sz w:val="24"/>
          <w:szCs w:val="24"/>
          <w:highlight w:val="white"/>
        </w:rPr>
        <w:t>; Hass, 2011</w:t>
      </w:r>
      <w:r w:rsidRPr="00C9069D">
        <w:rPr>
          <w:rFonts w:ascii="Times New Roman" w:eastAsia="Times New Roman" w:hAnsi="Times New Roman" w:cs="Times New Roman"/>
          <w:color w:val="000000" w:themeColor="text1"/>
          <w:sz w:val="24"/>
          <w:szCs w:val="24"/>
        </w:rPr>
        <w:t>).</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Such findings raise broader questions as to how news intrapreneurs—like middle managers more broadly—may be best positioned to navigate management directives and their implementation when those complicate traditional notions of professional autonomy (see Sylvie, 2018). Indeed, under conditions of competing impulses, what are the coping mechanisms that organizations develop to innovate, particularly given the existential need to find and sustain successful business models? Studying other cases within media and in related industries would provide additional insight into the inner workings of these institutional logics, and thereby strengthen subsequent theory development. It could also be that a historical approach shows that journalistic and market-oriented logics may lead to different forms of innovation focused on audience development, efficiency, and organizational growth (see Thornton and Ocasio, 1999, on higher education publishing).</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highlight w:val="darkBlue"/>
        </w:rPr>
      </w:pPr>
      <w:r w:rsidRPr="00C9069D">
        <w:rPr>
          <w:rFonts w:ascii="Times New Roman" w:eastAsia="Times New Roman" w:hAnsi="Times New Roman" w:cs="Times New Roman"/>
          <w:color w:val="000000" w:themeColor="text1"/>
          <w:sz w:val="24"/>
          <w:szCs w:val="24"/>
        </w:rPr>
        <w:t xml:space="preserve">The institutional logics framework suggests that actors are both inhibited by the institutional structure and that they find embedded agency for individual and collective action within a particular institutional setting (see </w:t>
      </w:r>
      <w:r w:rsidRPr="00C9069D">
        <w:rPr>
          <w:rFonts w:ascii="Times New Roman" w:eastAsia="Times New Roman" w:hAnsi="Times New Roman" w:cs="Times New Roman"/>
          <w:color w:val="000000" w:themeColor="text1"/>
          <w:sz w:val="24"/>
          <w:szCs w:val="24"/>
          <w:highlight w:val="white"/>
        </w:rPr>
        <w:t>Thornton &amp; Ocasio, 1999</w:t>
      </w:r>
      <w:r w:rsidRPr="00C9069D">
        <w:rPr>
          <w:rFonts w:ascii="Times New Roman" w:eastAsia="Times New Roman" w:hAnsi="Times New Roman" w:cs="Times New Roman"/>
          <w:color w:val="000000" w:themeColor="text1"/>
          <w:sz w:val="24"/>
          <w:szCs w:val="24"/>
        </w:rPr>
        <w:t xml:space="preserve">). Our findings reflect this vast scholarly literature in emphasizing the tension that developers of technological innovation experience within media organizations. Thus, these tensions are likely to be found in other organizations that engage in intrapreneurship—and, in fact, there are lessons from other cases that point to how the legacy news media analyzed in our study might have better overcome conflicts. Heinze and Weber (2015), referring to logic-based conflicts in intrapreneurship, note </w:t>
      </w:r>
      <w:r w:rsidRPr="00C9069D">
        <w:rPr>
          <w:rFonts w:ascii="Times New Roman" w:eastAsia="Times New Roman" w:hAnsi="Times New Roman" w:cs="Times New Roman"/>
          <w:color w:val="000000" w:themeColor="text1"/>
          <w:sz w:val="24"/>
          <w:szCs w:val="24"/>
        </w:rPr>
        <w:lastRenderedPageBreak/>
        <w:t xml:space="preserve">that </w:t>
      </w:r>
      <w:r w:rsidRPr="00C9069D">
        <w:rPr>
          <w:rFonts w:ascii="Times New Roman" w:eastAsia="Times New Roman" w:hAnsi="Times New Roman" w:cs="Times New Roman"/>
          <w:color w:val="000000" w:themeColor="text1"/>
          <w:sz w:val="24"/>
          <w:szCs w:val="24"/>
          <w:highlight w:val="white"/>
        </w:rPr>
        <w:t>“incumbent logics are entrenched in organizational routines, status orders, policies, and structures that hamper change and trigger resistance.” In this sense, intrapreneurs may use “opportunistic tactics to create and strengthen organizational free spaces aligned with the new logic, and then leverage the capacity that is developed to extend elements of the new logic into the broader organization” (p. 1).</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Because of the small size of our interview sample, it is difficult to make any conclusive statement about the relative influence of news intrapreneurs generally. The roles and influences of actors are context-dependent; indeed, how institutional logics conflict or differ may vary according to the location or configuration of the institutional setting (Thornton et al., 2012). In our case, for example, we found that intrapreneurs in digital-only organizations appeared to be more integrated into the daily activities of journalism, which plausibly suggests greater potential for not only introducing technological innovations but having them accepted and institutionalized—ultimately reconfiguring dominant logics of news production. Such a perspective, however, does not take into account the potential influence of individual actors who, on their own, may be able to introduce and help institutionalize innovations (cf. Thornton &amp; Ocasio, 1999: 804; </w:t>
      </w:r>
      <w:proofErr w:type="spellStart"/>
      <w:r w:rsidRPr="00C9069D">
        <w:rPr>
          <w:rFonts w:ascii="Times New Roman" w:eastAsia="Times New Roman" w:hAnsi="Times New Roman" w:cs="Times New Roman"/>
          <w:color w:val="000000" w:themeColor="text1"/>
          <w:sz w:val="24"/>
          <w:szCs w:val="24"/>
        </w:rPr>
        <w:t>Spedale</w:t>
      </w:r>
      <w:proofErr w:type="spellEnd"/>
      <w:r w:rsidRPr="00C9069D">
        <w:rPr>
          <w:rFonts w:ascii="Times New Roman" w:eastAsia="Times New Roman" w:hAnsi="Times New Roman" w:cs="Times New Roman"/>
          <w:color w:val="000000" w:themeColor="text1"/>
          <w:sz w:val="24"/>
          <w:szCs w:val="24"/>
        </w:rPr>
        <w:t xml:space="preserve"> &amp; Watson, 2013). Future research could also examine the degree to which competing logics exist in other forms of experimentation and in smaller, less elite firms.</w:t>
      </w:r>
    </w:p>
    <w:p w:rsidR="00722B37" w:rsidRPr="00C9069D" w:rsidRDefault="008135DF">
      <w:pPr>
        <w:spacing w:line="480" w:lineRule="auto"/>
        <w:ind w:firstLine="72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To conclude, we encourage scholars to give fresh consideration to the ways in which conflicting logics interact in media management and innovation. As a growing number of media organizations turn over production and distribution to automated systems that may be public-facing or internally directed (Caswell, 2019; Jones &amp; Jones, 2019), these innovations will contribute to shaping how perceived logics of journalism are understood and deployed. Moreover, studies have found that coordinated activities between trained professionals and bots </w:t>
      </w:r>
      <w:r w:rsidRPr="00C9069D">
        <w:rPr>
          <w:rFonts w:ascii="Times New Roman" w:eastAsia="Times New Roman" w:hAnsi="Times New Roman" w:cs="Times New Roman"/>
          <w:color w:val="000000" w:themeColor="text1"/>
          <w:sz w:val="24"/>
          <w:szCs w:val="24"/>
        </w:rPr>
        <w:lastRenderedPageBreak/>
        <w:t xml:space="preserve">alter the autonomy and responsibility of actors involved within an organization (see </w:t>
      </w:r>
      <w:proofErr w:type="spellStart"/>
      <w:r w:rsidRPr="00C9069D">
        <w:rPr>
          <w:rFonts w:ascii="Times New Roman" w:eastAsia="Times New Roman" w:hAnsi="Times New Roman" w:cs="Times New Roman"/>
          <w:color w:val="000000" w:themeColor="text1"/>
          <w:sz w:val="24"/>
          <w:szCs w:val="24"/>
        </w:rPr>
        <w:t>Sergeeva</w:t>
      </w:r>
      <w:proofErr w:type="spellEnd"/>
      <w:r w:rsidRPr="00C9069D">
        <w:rPr>
          <w:rFonts w:ascii="Times New Roman" w:eastAsia="Times New Roman" w:hAnsi="Times New Roman" w:cs="Times New Roman"/>
          <w:color w:val="000000" w:themeColor="text1"/>
          <w:sz w:val="24"/>
          <w:szCs w:val="24"/>
        </w:rPr>
        <w:t xml:space="preserve">, </w:t>
      </w:r>
      <w:proofErr w:type="spellStart"/>
      <w:r w:rsidRPr="00C9069D">
        <w:rPr>
          <w:rFonts w:ascii="Times New Roman" w:eastAsia="Times New Roman" w:hAnsi="Times New Roman" w:cs="Times New Roman"/>
          <w:color w:val="000000" w:themeColor="text1"/>
          <w:sz w:val="24"/>
          <w:szCs w:val="24"/>
        </w:rPr>
        <w:t>Huysman</w:t>
      </w:r>
      <w:proofErr w:type="spellEnd"/>
      <w:r w:rsidRPr="00C9069D">
        <w:rPr>
          <w:rFonts w:ascii="Times New Roman" w:eastAsia="Times New Roman" w:hAnsi="Times New Roman" w:cs="Times New Roman"/>
          <w:color w:val="000000" w:themeColor="text1"/>
          <w:sz w:val="24"/>
          <w:szCs w:val="24"/>
        </w:rPr>
        <w:t xml:space="preserve">, &amp; Faraj, 2018). It would thus be relevant, for example, to consider the institutional logics that fully automated systems, including algorithms, bring to media work and the effects of their inclusion in the production of information designed for various publics. </w:t>
      </w:r>
    </w:p>
    <w:p w:rsidR="00722B37" w:rsidRPr="00C9069D" w:rsidRDefault="00722B37">
      <w:pPr>
        <w:spacing w:line="480" w:lineRule="auto"/>
        <w:rPr>
          <w:rFonts w:ascii="Times New Roman" w:eastAsia="Times New Roman" w:hAnsi="Times New Roman" w:cs="Times New Roman"/>
          <w:b/>
          <w:color w:val="000000" w:themeColor="text1"/>
          <w:sz w:val="24"/>
          <w:szCs w:val="24"/>
        </w:rPr>
      </w:pPr>
    </w:p>
    <w:p w:rsidR="00C9069D" w:rsidRPr="004D50A7" w:rsidRDefault="00C9069D">
      <w:pPr>
        <w:rPr>
          <w:rFonts w:ascii="Times New Roman" w:eastAsia="Times New Roman" w:hAnsi="Times New Roman" w:cs="Times New Roman"/>
          <w:b/>
          <w:color w:val="000000" w:themeColor="text1"/>
          <w:sz w:val="24"/>
          <w:szCs w:val="24"/>
          <w:lang w:val="en-US"/>
        </w:rPr>
      </w:pPr>
      <w:r w:rsidRPr="004D50A7">
        <w:rPr>
          <w:rFonts w:ascii="Times New Roman" w:eastAsia="Times New Roman" w:hAnsi="Times New Roman" w:cs="Times New Roman"/>
          <w:b/>
          <w:color w:val="000000" w:themeColor="text1"/>
          <w:sz w:val="24"/>
          <w:szCs w:val="24"/>
          <w:lang w:val="en-US"/>
        </w:rPr>
        <w:br w:type="page"/>
      </w:r>
    </w:p>
    <w:p w:rsidR="00722B37" w:rsidRPr="00C9069D" w:rsidRDefault="008135DF" w:rsidP="00C9069D">
      <w:pPr>
        <w:spacing w:before="120" w:after="10" w:line="240" w:lineRule="auto"/>
        <w:rPr>
          <w:rFonts w:ascii="Times New Roman" w:eastAsia="Times New Roman" w:hAnsi="Times New Roman" w:cs="Times New Roman"/>
          <w:color w:val="000000" w:themeColor="text1"/>
          <w:sz w:val="24"/>
          <w:szCs w:val="24"/>
          <w:lang w:val="fr-FR"/>
        </w:rPr>
      </w:pPr>
      <w:proofErr w:type="spellStart"/>
      <w:r w:rsidRPr="00C9069D">
        <w:rPr>
          <w:rFonts w:ascii="Times New Roman" w:eastAsia="Times New Roman" w:hAnsi="Times New Roman" w:cs="Times New Roman"/>
          <w:b/>
          <w:color w:val="000000" w:themeColor="text1"/>
          <w:sz w:val="24"/>
          <w:szCs w:val="24"/>
          <w:lang w:val="fr-FR"/>
        </w:rPr>
        <w:lastRenderedPageBreak/>
        <w:t>References</w:t>
      </w:r>
      <w:proofErr w:type="spellEnd"/>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lang w:val="fr-FR"/>
        </w:rPr>
        <w:t>Adapa</w:t>
      </w:r>
      <w:proofErr w:type="spellEnd"/>
      <w:r w:rsidRPr="00C9069D">
        <w:rPr>
          <w:rFonts w:ascii="Times New Roman" w:eastAsia="Times New Roman" w:hAnsi="Times New Roman" w:cs="Times New Roman"/>
          <w:color w:val="000000" w:themeColor="text1"/>
          <w:sz w:val="24"/>
          <w:szCs w:val="24"/>
          <w:lang w:val="fr-FR"/>
        </w:rPr>
        <w:t xml:space="preserve">, A. et al. </w:t>
      </w:r>
      <w:r w:rsidRPr="00C9069D">
        <w:rPr>
          <w:rFonts w:ascii="Times New Roman" w:eastAsia="Times New Roman" w:hAnsi="Times New Roman" w:cs="Times New Roman"/>
          <w:color w:val="000000" w:themeColor="text1"/>
          <w:sz w:val="24"/>
          <w:szCs w:val="24"/>
        </w:rPr>
        <w:t xml:space="preserve">(2017) Factors influencing the adoption of smart wearable devices. </w:t>
      </w:r>
      <w:r w:rsidRPr="00C9069D">
        <w:rPr>
          <w:rFonts w:ascii="Times New Roman" w:eastAsia="Times New Roman" w:hAnsi="Times New Roman" w:cs="Times New Roman"/>
          <w:i/>
          <w:color w:val="000000" w:themeColor="text1"/>
          <w:sz w:val="24"/>
          <w:szCs w:val="24"/>
        </w:rPr>
        <w:t>International Journal of Human-Computer Interaction, 34</w:t>
      </w:r>
      <w:r w:rsidRPr="00C9069D">
        <w:rPr>
          <w:rFonts w:ascii="Times New Roman" w:eastAsia="Times New Roman" w:hAnsi="Times New Roman" w:cs="Times New Roman"/>
          <w:color w:val="000000" w:themeColor="text1"/>
          <w:sz w:val="24"/>
          <w:szCs w:val="24"/>
        </w:rPr>
        <w:t>(5): 399</w:t>
      </w:r>
      <w:r w:rsidRPr="00C9069D">
        <w:rPr>
          <w:rFonts w:ascii="Times New Roman" w:eastAsia="Times New Roman" w:hAnsi="Times New Roman" w:cs="Times New Roman"/>
          <w:color w:val="000000" w:themeColor="text1"/>
          <w:sz w:val="24"/>
          <w:szCs w:val="24"/>
          <w:highlight w:val="white"/>
        </w:rPr>
        <w:t>–</w:t>
      </w:r>
      <w:r w:rsidRPr="00C9069D">
        <w:rPr>
          <w:rFonts w:ascii="Times New Roman" w:eastAsia="Times New Roman" w:hAnsi="Times New Roman" w:cs="Times New Roman"/>
          <w:color w:val="000000" w:themeColor="text1"/>
          <w:sz w:val="24"/>
          <w:szCs w:val="24"/>
        </w:rPr>
        <w:t>409.</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Adler, P. (1988) Automation, skill and the future of capitalism. </w:t>
      </w:r>
      <w:r w:rsidRPr="00C9069D">
        <w:rPr>
          <w:rFonts w:ascii="Times New Roman" w:eastAsia="Times New Roman" w:hAnsi="Times New Roman" w:cs="Times New Roman"/>
          <w:i/>
          <w:color w:val="000000" w:themeColor="text1"/>
          <w:sz w:val="24"/>
          <w:szCs w:val="24"/>
        </w:rPr>
        <w:t xml:space="preserve">Berkeley Journal of Sociology, </w:t>
      </w:r>
      <w:r w:rsidRPr="00C9069D">
        <w:rPr>
          <w:rFonts w:ascii="Times New Roman" w:eastAsia="Times New Roman" w:hAnsi="Times New Roman" w:cs="Times New Roman"/>
          <w:i/>
          <w:color w:val="000000" w:themeColor="text1"/>
          <w:sz w:val="24"/>
          <w:szCs w:val="24"/>
          <w:highlight w:val="white"/>
        </w:rPr>
        <w:t>33</w:t>
      </w:r>
      <w:r w:rsidRPr="00C9069D">
        <w:rPr>
          <w:rFonts w:ascii="Times New Roman" w:eastAsia="Times New Roman" w:hAnsi="Times New Roman" w:cs="Times New Roman"/>
          <w:color w:val="000000" w:themeColor="text1"/>
          <w:sz w:val="24"/>
          <w:szCs w:val="24"/>
          <w:highlight w:val="white"/>
        </w:rPr>
        <w:t>, 1</w:t>
      </w:r>
      <w:hyperlink r:id="rId56">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36.</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57">
        <w:proofErr w:type="spellStart"/>
        <w:r w:rsidR="008135DF" w:rsidRPr="00C9069D">
          <w:rPr>
            <w:rFonts w:ascii="Times New Roman" w:eastAsia="Times New Roman" w:hAnsi="Times New Roman" w:cs="Times New Roman"/>
            <w:color w:val="000000" w:themeColor="text1"/>
            <w:sz w:val="24"/>
            <w:szCs w:val="24"/>
          </w:rPr>
          <w:t>Antoncic</w:t>
        </w:r>
        <w:proofErr w:type="spellEnd"/>
        <w:r w:rsidR="008135DF" w:rsidRPr="00C9069D">
          <w:rPr>
            <w:rFonts w:ascii="Times New Roman" w:eastAsia="Times New Roman" w:hAnsi="Times New Roman" w:cs="Times New Roman"/>
            <w:color w:val="000000" w:themeColor="text1"/>
            <w:sz w:val="24"/>
            <w:szCs w:val="24"/>
          </w:rPr>
          <w:t xml:space="preserve">, B., &amp; </w:t>
        </w:r>
        <w:proofErr w:type="spellStart"/>
        <w:r w:rsidR="008135DF" w:rsidRPr="00C9069D">
          <w:rPr>
            <w:rFonts w:ascii="Times New Roman" w:eastAsia="Times New Roman" w:hAnsi="Times New Roman" w:cs="Times New Roman"/>
            <w:color w:val="000000" w:themeColor="text1"/>
            <w:sz w:val="24"/>
            <w:szCs w:val="24"/>
          </w:rPr>
          <w:t>Hisrich</w:t>
        </w:r>
        <w:proofErr w:type="spellEnd"/>
        <w:r w:rsidR="008135DF" w:rsidRPr="00C9069D">
          <w:rPr>
            <w:rFonts w:ascii="Times New Roman" w:eastAsia="Times New Roman" w:hAnsi="Times New Roman" w:cs="Times New Roman"/>
            <w:color w:val="000000" w:themeColor="text1"/>
            <w:sz w:val="24"/>
            <w:szCs w:val="24"/>
          </w:rPr>
          <w:t xml:space="preserve">, R. D. (2001). Intrapreneurship: Construct refinement and cross-cultural validation. </w:t>
        </w:r>
      </w:hyperlink>
      <w:hyperlink r:id="rId58">
        <w:r w:rsidR="008135DF" w:rsidRPr="00C9069D">
          <w:rPr>
            <w:rFonts w:ascii="Times New Roman" w:eastAsia="Times New Roman" w:hAnsi="Times New Roman" w:cs="Times New Roman"/>
            <w:i/>
            <w:color w:val="000000" w:themeColor="text1"/>
            <w:sz w:val="24"/>
            <w:szCs w:val="24"/>
          </w:rPr>
          <w:t>Journal of Business Venturing</w:t>
        </w:r>
      </w:hyperlink>
      <w:hyperlink r:id="rId59">
        <w:r w:rsidR="008135DF" w:rsidRPr="00C9069D">
          <w:rPr>
            <w:rFonts w:ascii="Times New Roman" w:eastAsia="Times New Roman" w:hAnsi="Times New Roman" w:cs="Times New Roman"/>
            <w:color w:val="000000" w:themeColor="text1"/>
            <w:sz w:val="24"/>
            <w:szCs w:val="24"/>
          </w:rPr>
          <w:t xml:space="preserve">, </w:t>
        </w:r>
      </w:hyperlink>
      <w:hyperlink r:id="rId60">
        <w:r w:rsidR="008135DF" w:rsidRPr="00C9069D">
          <w:rPr>
            <w:rFonts w:ascii="Times New Roman" w:eastAsia="Times New Roman" w:hAnsi="Times New Roman" w:cs="Times New Roman"/>
            <w:i/>
            <w:color w:val="000000" w:themeColor="text1"/>
            <w:sz w:val="24"/>
            <w:szCs w:val="24"/>
          </w:rPr>
          <w:t>16</w:t>
        </w:r>
      </w:hyperlink>
      <w:hyperlink r:id="rId61">
        <w:r w:rsidR="008135DF" w:rsidRPr="00C9069D">
          <w:rPr>
            <w:rFonts w:ascii="Times New Roman" w:eastAsia="Times New Roman" w:hAnsi="Times New Roman" w:cs="Times New Roman"/>
            <w:color w:val="000000" w:themeColor="text1"/>
            <w:sz w:val="24"/>
            <w:szCs w:val="24"/>
          </w:rPr>
          <w:t xml:space="preserve">(5), 495–527.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highlight w:val="white"/>
        </w:rPr>
        <w:t>Aitamurto</w:t>
      </w:r>
      <w:proofErr w:type="spellEnd"/>
      <w:r w:rsidRPr="00C9069D">
        <w:rPr>
          <w:rFonts w:ascii="Times New Roman" w:eastAsia="Times New Roman" w:hAnsi="Times New Roman" w:cs="Times New Roman"/>
          <w:color w:val="000000" w:themeColor="text1"/>
          <w:sz w:val="24"/>
          <w:szCs w:val="24"/>
          <w:highlight w:val="white"/>
        </w:rPr>
        <w:t xml:space="preserve">, T., &amp; Lewis, S. C. (2013). Open innovation in digital journalism: Examining the impact of Open APIs at four news organizations. </w:t>
      </w:r>
      <w:r w:rsidRPr="00C9069D">
        <w:rPr>
          <w:rFonts w:ascii="Times New Roman" w:eastAsia="Times New Roman" w:hAnsi="Times New Roman" w:cs="Times New Roman"/>
          <w:i/>
          <w:color w:val="000000" w:themeColor="text1"/>
          <w:sz w:val="24"/>
          <w:szCs w:val="24"/>
          <w:highlight w:val="white"/>
        </w:rPr>
        <w:t>New Media &amp; Society</w:t>
      </w:r>
      <w:r w:rsidRPr="00C9069D">
        <w:rPr>
          <w:rFonts w:ascii="Times New Roman" w:eastAsia="Times New Roman" w:hAnsi="Times New Roman" w:cs="Times New Roman"/>
          <w:color w:val="000000" w:themeColor="text1"/>
          <w:sz w:val="24"/>
          <w:szCs w:val="24"/>
          <w:highlight w:val="white"/>
        </w:rPr>
        <w:t xml:space="preserve">, </w:t>
      </w:r>
      <w:r w:rsidRPr="00C9069D">
        <w:rPr>
          <w:rFonts w:ascii="Times New Roman" w:eastAsia="Times New Roman" w:hAnsi="Times New Roman" w:cs="Times New Roman"/>
          <w:i/>
          <w:color w:val="000000" w:themeColor="text1"/>
          <w:sz w:val="24"/>
          <w:szCs w:val="24"/>
          <w:highlight w:val="white"/>
        </w:rPr>
        <w:t>15</w:t>
      </w:r>
      <w:r w:rsidRPr="00C9069D">
        <w:rPr>
          <w:rFonts w:ascii="Times New Roman" w:eastAsia="Times New Roman" w:hAnsi="Times New Roman" w:cs="Times New Roman"/>
          <w:color w:val="000000" w:themeColor="text1"/>
          <w:sz w:val="24"/>
          <w:szCs w:val="24"/>
          <w:highlight w:val="white"/>
        </w:rPr>
        <w:t>(2), 314–331.</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Belair-Gagnon, V. (2015).</w:t>
      </w:r>
      <w:r w:rsidRPr="00C9069D">
        <w:rPr>
          <w:rFonts w:ascii="Times New Roman" w:eastAsia="Times New Roman" w:hAnsi="Times New Roman" w:cs="Times New Roman"/>
          <w:i/>
          <w:color w:val="000000" w:themeColor="text1"/>
          <w:sz w:val="24"/>
          <w:szCs w:val="24"/>
        </w:rPr>
        <w:t xml:space="preserve"> Social media at BBC News</w:t>
      </w:r>
      <w:r w:rsidRPr="00C9069D">
        <w:rPr>
          <w:rFonts w:ascii="Times New Roman" w:eastAsia="Times New Roman" w:hAnsi="Times New Roman" w:cs="Times New Roman"/>
          <w:color w:val="000000" w:themeColor="text1"/>
          <w:sz w:val="24"/>
          <w:szCs w:val="24"/>
        </w:rPr>
        <w:t>. New York: Routledge.</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lang w:val="fr-FR"/>
        </w:rPr>
      </w:pPr>
      <w:hyperlink r:id="rId62">
        <w:r w:rsidR="008135DF" w:rsidRPr="00C9069D">
          <w:rPr>
            <w:rFonts w:ascii="Times New Roman" w:eastAsia="Times New Roman" w:hAnsi="Times New Roman" w:cs="Times New Roman"/>
            <w:color w:val="000000" w:themeColor="text1"/>
            <w:sz w:val="24"/>
            <w:szCs w:val="24"/>
          </w:rPr>
          <w:t xml:space="preserve">Belair-Gagnon, V., &amp; Holton, A. E. (2018). Boundary </w:t>
        </w:r>
      </w:hyperlink>
      <w:hyperlink r:id="rId63">
        <w:r w:rsidR="008135DF" w:rsidRPr="00C9069D">
          <w:rPr>
            <w:rFonts w:ascii="Times New Roman" w:eastAsia="Times New Roman" w:hAnsi="Times New Roman" w:cs="Times New Roman"/>
            <w:color w:val="000000" w:themeColor="text1"/>
            <w:sz w:val="24"/>
            <w:szCs w:val="24"/>
          </w:rPr>
          <w:t>w</w:t>
        </w:r>
      </w:hyperlink>
      <w:hyperlink r:id="rId64">
        <w:r w:rsidR="008135DF" w:rsidRPr="00C9069D">
          <w:rPr>
            <w:rFonts w:ascii="Times New Roman" w:eastAsia="Times New Roman" w:hAnsi="Times New Roman" w:cs="Times New Roman"/>
            <w:color w:val="000000" w:themeColor="text1"/>
            <w:sz w:val="24"/>
            <w:szCs w:val="24"/>
          </w:rPr>
          <w:t xml:space="preserve">ork, </w:t>
        </w:r>
      </w:hyperlink>
      <w:hyperlink r:id="rId65">
        <w:r w:rsidR="008135DF" w:rsidRPr="00C9069D">
          <w:rPr>
            <w:rFonts w:ascii="Times New Roman" w:eastAsia="Times New Roman" w:hAnsi="Times New Roman" w:cs="Times New Roman"/>
            <w:color w:val="000000" w:themeColor="text1"/>
            <w:sz w:val="24"/>
            <w:szCs w:val="24"/>
          </w:rPr>
          <w:t>in</w:t>
        </w:r>
      </w:hyperlink>
      <w:hyperlink r:id="rId66">
        <w:r w:rsidR="008135DF" w:rsidRPr="00C9069D">
          <w:rPr>
            <w:rFonts w:ascii="Times New Roman" w:eastAsia="Times New Roman" w:hAnsi="Times New Roman" w:cs="Times New Roman"/>
            <w:color w:val="000000" w:themeColor="text1"/>
            <w:sz w:val="24"/>
            <w:szCs w:val="24"/>
          </w:rPr>
          <w:t xml:space="preserve">terloper </w:t>
        </w:r>
      </w:hyperlink>
      <w:hyperlink r:id="rId67">
        <w:r w:rsidR="008135DF" w:rsidRPr="00C9069D">
          <w:rPr>
            <w:rFonts w:ascii="Times New Roman" w:eastAsia="Times New Roman" w:hAnsi="Times New Roman" w:cs="Times New Roman"/>
            <w:color w:val="000000" w:themeColor="text1"/>
            <w:sz w:val="24"/>
            <w:szCs w:val="24"/>
          </w:rPr>
          <w:t>m</w:t>
        </w:r>
      </w:hyperlink>
      <w:hyperlink r:id="rId68">
        <w:r w:rsidR="008135DF" w:rsidRPr="00C9069D">
          <w:rPr>
            <w:rFonts w:ascii="Times New Roman" w:eastAsia="Times New Roman" w:hAnsi="Times New Roman" w:cs="Times New Roman"/>
            <w:color w:val="000000" w:themeColor="text1"/>
            <w:sz w:val="24"/>
            <w:szCs w:val="24"/>
          </w:rPr>
          <w:t xml:space="preserve">edia, </w:t>
        </w:r>
      </w:hyperlink>
      <w:hyperlink r:id="rId69">
        <w:r w:rsidR="008135DF" w:rsidRPr="00C9069D">
          <w:rPr>
            <w:rFonts w:ascii="Times New Roman" w:eastAsia="Times New Roman" w:hAnsi="Times New Roman" w:cs="Times New Roman"/>
            <w:color w:val="000000" w:themeColor="text1"/>
            <w:sz w:val="24"/>
            <w:szCs w:val="24"/>
          </w:rPr>
          <w:t>a</w:t>
        </w:r>
      </w:hyperlink>
      <w:hyperlink r:id="rId70">
        <w:r w:rsidR="008135DF" w:rsidRPr="00C9069D">
          <w:rPr>
            <w:rFonts w:ascii="Times New Roman" w:eastAsia="Times New Roman" w:hAnsi="Times New Roman" w:cs="Times New Roman"/>
            <w:color w:val="000000" w:themeColor="text1"/>
            <w:sz w:val="24"/>
            <w:szCs w:val="24"/>
          </w:rPr>
          <w:t xml:space="preserve">nd </w:t>
        </w:r>
      </w:hyperlink>
      <w:hyperlink r:id="rId71">
        <w:r w:rsidR="008135DF" w:rsidRPr="00C9069D">
          <w:rPr>
            <w:rFonts w:ascii="Times New Roman" w:eastAsia="Times New Roman" w:hAnsi="Times New Roman" w:cs="Times New Roman"/>
            <w:color w:val="000000" w:themeColor="text1"/>
            <w:sz w:val="24"/>
            <w:szCs w:val="24"/>
          </w:rPr>
          <w:t>a</w:t>
        </w:r>
      </w:hyperlink>
      <w:hyperlink r:id="rId72">
        <w:r w:rsidR="008135DF" w:rsidRPr="00C9069D">
          <w:rPr>
            <w:rFonts w:ascii="Times New Roman" w:eastAsia="Times New Roman" w:hAnsi="Times New Roman" w:cs="Times New Roman"/>
            <w:color w:val="000000" w:themeColor="text1"/>
            <w:sz w:val="24"/>
            <w:szCs w:val="24"/>
          </w:rPr>
          <w:t xml:space="preserve">nalytics </w:t>
        </w:r>
      </w:hyperlink>
      <w:hyperlink r:id="rId73">
        <w:r w:rsidR="008135DF" w:rsidRPr="00C9069D">
          <w:rPr>
            <w:rFonts w:ascii="Times New Roman" w:eastAsia="Times New Roman" w:hAnsi="Times New Roman" w:cs="Times New Roman"/>
            <w:color w:val="000000" w:themeColor="text1"/>
            <w:sz w:val="24"/>
            <w:szCs w:val="24"/>
          </w:rPr>
          <w:t>i</w:t>
        </w:r>
      </w:hyperlink>
      <w:hyperlink r:id="rId74">
        <w:r w:rsidR="008135DF" w:rsidRPr="00C9069D">
          <w:rPr>
            <w:rFonts w:ascii="Times New Roman" w:eastAsia="Times New Roman" w:hAnsi="Times New Roman" w:cs="Times New Roman"/>
            <w:color w:val="000000" w:themeColor="text1"/>
            <w:sz w:val="24"/>
            <w:szCs w:val="24"/>
          </w:rPr>
          <w:t xml:space="preserve">n </w:t>
        </w:r>
      </w:hyperlink>
      <w:hyperlink r:id="rId75">
        <w:r w:rsidR="008135DF" w:rsidRPr="00C9069D">
          <w:rPr>
            <w:rFonts w:ascii="Times New Roman" w:eastAsia="Times New Roman" w:hAnsi="Times New Roman" w:cs="Times New Roman"/>
            <w:color w:val="000000" w:themeColor="text1"/>
            <w:sz w:val="24"/>
            <w:szCs w:val="24"/>
          </w:rPr>
          <w:t>n</w:t>
        </w:r>
      </w:hyperlink>
      <w:hyperlink r:id="rId76">
        <w:r w:rsidR="008135DF" w:rsidRPr="00C9069D">
          <w:rPr>
            <w:rFonts w:ascii="Times New Roman" w:eastAsia="Times New Roman" w:hAnsi="Times New Roman" w:cs="Times New Roman"/>
            <w:color w:val="000000" w:themeColor="text1"/>
            <w:sz w:val="24"/>
            <w:szCs w:val="24"/>
          </w:rPr>
          <w:t xml:space="preserve">ewsrooms: An analysis of the roles of web analytics companies in news production. </w:t>
        </w:r>
      </w:hyperlink>
      <w:hyperlink r:id="rId77">
        <w:r w:rsidR="008135DF" w:rsidRPr="00C9069D">
          <w:rPr>
            <w:rFonts w:ascii="Times New Roman" w:eastAsia="Times New Roman" w:hAnsi="Times New Roman" w:cs="Times New Roman"/>
            <w:i/>
            <w:color w:val="000000" w:themeColor="text1"/>
            <w:sz w:val="24"/>
            <w:szCs w:val="24"/>
            <w:lang w:val="fr-FR"/>
          </w:rPr>
          <w:t xml:space="preserve">Digital </w:t>
        </w:r>
        <w:proofErr w:type="spellStart"/>
        <w:r w:rsidR="008135DF" w:rsidRPr="00C9069D">
          <w:rPr>
            <w:rFonts w:ascii="Times New Roman" w:eastAsia="Times New Roman" w:hAnsi="Times New Roman" w:cs="Times New Roman"/>
            <w:i/>
            <w:color w:val="000000" w:themeColor="text1"/>
            <w:sz w:val="24"/>
            <w:szCs w:val="24"/>
            <w:lang w:val="fr-FR"/>
          </w:rPr>
          <w:t>Journalism</w:t>
        </w:r>
        <w:proofErr w:type="spellEnd"/>
      </w:hyperlink>
      <w:hyperlink r:id="rId78">
        <w:r w:rsidR="008135DF" w:rsidRPr="00C9069D">
          <w:rPr>
            <w:rFonts w:ascii="Times New Roman" w:eastAsia="Times New Roman" w:hAnsi="Times New Roman" w:cs="Times New Roman"/>
            <w:color w:val="000000" w:themeColor="text1"/>
            <w:sz w:val="24"/>
            <w:szCs w:val="24"/>
            <w:lang w:val="fr-FR"/>
          </w:rPr>
          <w:t xml:space="preserve">, </w:t>
        </w:r>
      </w:hyperlink>
      <w:hyperlink r:id="rId79">
        <w:r w:rsidR="008135DF" w:rsidRPr="00C9069D">
          <w:rPr>
            <w:rFonts w:ascii="Times New Roman" w:eastAsia="Times New Roman" w:hAnsi="Times New Roman" w:cs="Times New Roman"/>
            <w:i/>
            <w:color w:val="000000" w:themeColor="text1"/>
            <w:sz w:val="24"/>
            <w:szCs w:val="24"/>
            <w:lang w:val="fr-FR"/>
          </w:rPr>
          <w:t>6</w:t>
        </w:r>
      </w:hyperlink>
      <w:hyperlink r:id="rId80">
        <w:r w:rsidR="008135DF" w:rsidRPr="00C9069D">
          <w:rPr>
            <w:rFonts w:ascii="Times New Roman" w:eastAsia="Times New Roman" w:hAnsi="Times New Roman" w:cs="Times New Roman"/>
            <w:color w:val="000000" w:themeColor="text1"/>
            <w:sz w:val="24"/>
            <w:szCs w:val="24"/>
            <w:lang w:val="fr-FR"/>
          </w:rPr>
          <w:t xml:space="preserve">(4), 492–508.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lang w:val="fr-FR"/>
        </w:rPr>
        <w:t xml:space="preserve">Belair-Gagnon, V., Nelson, J. &amp; Lewis, S. C. (2018). </w:t>
      </w:r>
      <w:r w:rsidRPr="00C9069D">
        <w:rPr>
          <w:rFonts w:ascii="Times New Roman" w:eastAsia="Times New Roman" w:hAnsi="Times New Roman" w:cs="Times New Roman"/>
          <w:color w:val="000000" w:themeColor="text1"/>
          <w:sz w:val="24"/>
          <w:szCs w:val="24"/>
        </w:rPr>
        <w:t xml:space="preserve">Audience engagement, reciprocity, and the pursuit of community connectedness in public media journalism. </w:t>
      </w:r>
      <w:r w:rsidRPr="00C9069D">
        <w:rPr>
          <w:rFonts w:ascii="Times New Roman" w:eastAsia="Times New Roman" w:hAnsi="Times New Roman" w:cs="Times New Roman"/>
          <w:i/>
          <w:color w:val="000000" w:themeColor="text1"/>
          <w:sz w:val="24"/>
          <w:szCs w:val="24"/>
        </w:rPr>
        <w:t>Journalism Practice</w:t>
      </w:r>
      <w:r w:rsidRPr="00C9069D">
        <w:rPr>
          <w:rFonts w:ascii="Times New Roman" w:eastAsia="Times New Roman" w:hAnsi="Times New Roman" w:cs="Times New Roman"/>
          <w:color w:val="000000" w:themeColor="text1"/>
          <w:sz w:val="24"/>
          <w:szCs w:val="24"/>
        </w:rPr>
        <w:t>. DOI: 10.1080/17512786.2018.1542975.</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Benson, R., Neff, T., &amp; </w:t>
      </w:r>
      <w:hyperlink r:id="rId81">
        <w:proofErr w:type="spellStart"/>
        <w:r w:rsidRPr="00C9069D">
          <w:rPr>
            <w:rFonts w:ascii="Times New Roman" w:eastAsia="Times New Roman" w:hAnsi="Times New Roman" w:cs="Times New Roman"/>
            <w:color w:val="000000" w:themeColor="text1"/>
            <w:sz w:val="24"/>
            <w:szCs w:val="24"/>
            <w:highlight w:val="white"/>
          </w:rPr>
          <w:t>Hessérus</w:t>
        </w:r>
        <w:proofErr w:type="spellEnd"/>
      </w:hyperlink>
      <w:r w:rsidRPr="00C9069D">
        <w:rPr>
          <w:rFonts w:ascii="Times New Roman" w:eastAsia="Times New Roman" w:hAnsi="Times New Roman" w:cs="Times New Roman"/>
          <w:color w:val="000000" w:themeColor="text1"/>
          <w:sz w:val="24"/>
          <w:szCs w:val="24"/>
        </w:rPr>
        <w:t xml:space="preserve">, M. (2018). Media ownership and public service news: How strong are institutional logics?, </w:t>
      </w:r>
      <w:hyperlink r:id="rId82">
        <w:r w:rsidRPr="00C9069D">
          <w:rPr>
            <w:rFonts w:ascii="Times New Roman" w:eastAsia="Times New Roman" w:hAnsi="Times New Roman" w:cs="Times New Roman"/>
            <w:i/>
            <w:color w:val="000000" w:themeColor="text1"/>
            <w:sz w:val="24"/>
            <w:szCs w:val="24"/>
            <w:highlight w:val="white"/>
          </w:rPr>
          <w:t>The International Journal of Press/Politics</w:t>
        </w:r>
      </w:hyperlink>
      <w:r w:rsidRPr="00C9069D">
        <w:rPr>
          <w:rFonts w:ascii="Times New Roman" w:eastAsia="Times New Roman" w:hAnsi="Times New Roman" w:cs="Times New Roman"/>
          <w:i/>
          <w:color w:val="000000" w:themeColor="text1"/>
          <w:sz w:val="24"/>
          <w:szCs w:val="24"/>
          <w:highlight w:val="white"/>
        </w:rPr>
        <w:t>, 23</w:t>
      </w:r>
      <w:r w:rsidRPr="00C9069D">
        <w:rPr>
          <w:rFonts w:ascii="Times New Roman" w:eastAsia="Times New Roman" w:hAnsi="Times New Roman" w:cs="Times New Roman"/>
          <w:color w:val="000000" w:themeColor="text1"/>
          <w:sz w:val="24"/>
          <w:szCs w:val="24"/>
          <w:highlight w:val="white"/>
        </w:rPr>
        <w:t>(3), 275</w:t>
      </w:r>
      <w:hyperlink r:id="rId83">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298.</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Boczkowski</w:t>
      </w:r>
      <w:proofErr w:type="spellEnd"/>
      <w:r w:rsidRPr="00C9069D">
        <w:rPr>
          <w:rFonts w:ascii="Times New Roman" w:eastAsia="Times New Roman" w:hAnsi="Times New Roman" w:cs="Times New Roman"/>
          <w:color w:val="000000" w:themeColor="text1"/>
          <w:sz w:val="24"/>
          <w:szCs w:val="24"/>
        </w:rPr>
        <w:t xml:space="preserve">, P. J. (2004). The processes of adopting multimedia and interactivity in three online newsrooms. </w:t>
      </w:r>
      <w:r w:rsidRPr="00C9069D">
        <w:rPr>
          <w:rFonts w:ascii="Times New Roman" w:eastAsia="Times New Roman" w:hAnsi="Times New Roman" w:cs="Times New Roman"/>
          <w:i/>
          <w:color w:val="000000" w:themeColor="text1"/>
          <w:sz w:val="24"/>
          <w:szCs w:val="24"/>
        </w:rPr>
        <w:t>Journal of Communication, 54</w:t>
      </w:r>
      <w:r w:rsidRPr="00C9069D">
        <w:rPr>
          <w:rFonts w:ascii="Times New Roman" w:eastAsia="Times New Roman" w:hAnsi="Times New Roman" w:cs="Times New Roman"/>
          <w:color w:val="000000" w:themeColor="text1"/>
          <w:sz w:val="24"/>
          <w:szCs w:val="24"/>
        </w:rPr>
        <w:t>(2), 197–213.</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84">
        <w:r w:rsidR="008135DF" w:rsidRPr="00C9069D">
          <w:rPr>
            <w:rFonts w:ascii="Times New Roman" w:eastAsia="Times New Roman" w:hAnsi="Times New Roman" w:cs="Times New Roman"/>
            <w:color w:val="000000" w:themeColor="text1"/>
            <w:sz w:val="24"/>
            <w:szCs w:val="24"/>
          </w:rPr>
          <w:t xml:space="preserve">Boyles, J. L. (2016). The </w:t>
        </w:r>
      </w:hyperlink>
      <w:hyperlink r:id="rId85">
        <w:r w:rsidR="008135DF" w:rsidRPr="00C9069D">
          <w:rPr>
            <w:rFonts w:ascii="Times New Roman" w:eastAsia="Times New Roman" w:hAnsi="Times New Roman" w:cs="Times New Roman"/>
            <w:color w:val="000000" w:themeColor="text1"/>
            <w:sz w:val="24"/>
            <w:szCs w:val="24"/>
          </w:rPr>
          <w:t>i</w:t>
        </w:r>
      </w:hyperlink>
      <w:hyperlink r:id="rId86">
        <w:r w:rsidR="008135DF" w:rsidRPr="00C9069D">
          <w:rPr>
            <w:rFonts w:ascii="Times New Roman" w:eastAsia="Times New Roman" w:hAnsi="Times New Roman" w:cs="Times New Roman"/>
            <w:color w:val="000000" w:themeColor="text1"/>
            <w:sz w:val="24"/>
            <w:szCs w:val="24"/>
          </w:rPr>
          <w:t xml:space="preserve">solation of </w:t>
        </w:r>
      </w:hyperlink>
      <w:hyperlink r:id="rId87">
        <w:r w:rsidR="008135DF" w:rsidRPr="00C9069D">
          <w:rPr>
            <w:rFonts w:ascii="Times New Roman" w:eastAsia="Times New Roman" w:hAnsi="Times New Roman" w:cs="Times New Roman"/>
            <w:color w:val="000000" w:themeColor="text1"/>
            <w:sz w:val="24"/>
            <w:szCs w:val="24"/>
          </w:rPr>
          <w:t>i</w:t>
        </w:r>
      </w:hyperlink>
      <w:hyperlink r:id="rId88">
        <w:r w:rsidR="008135DF" w:rsidRPr="00C9069D">
          <w:rPr>
            <w:rFonts w:ascii="Times New Roman" w:eastAsia="Times New Roman" w:hAnsi="Times New Roman" w:cs="Times New Roman"/>
            <w:color w:val="000000" w:themeColor="text1"/>
            <w:sz w:val="24"/>
            <w:szCs w:val="24"/>
          </w:rPr>
          <w:t xml:space="preserve">nnovation: Restructuring the digital newsroom through intrapreneurship. </w:t>
        </w:r>
      </w:hyperlink>
      <w:hyperlink r:id="rId89">
        <w:r w:rsidR="008135DF" w:rsidRPr="00C9069D">
          <w:rPr>
            <w:rFonts w:ascii="Times New Roman" w:eastAsia="Times New Roman" w:hAnsi="Times New Roman" w:cs="Times New Roman"/>
            <w:i/>
            <w:color w:val="000000" w:themeColor="text1"/>
            <w:sz w:val="24"/>
            <w:szCs w:val="24"/>
          </w:rPr>
          <w:t>Digital Journalism</w:t>
        </w:r>
      </w:hyperlink>
      <w:hyperlink r:id="rId90">
        <w:r w:rsidR="008135DF" w:rsidRPr="00C9069D">
          <w:rPr>
            <w:rFonts w:ascii="Times New Roman" w:eastAsia="Times New Roman" w:hAnsi="Times New Roman" w:cs="Times New Roman"/>
            <w:color w:val="000000" w:themeColor="text1"/>
            <w:sz w:val="24"/>
            <w:szCs w:val="24"/>
          </w:rPr>
          <w:t xml:space="preserve">, </w:t>
        </w:r>
      </w:hyperlink>
      <w:hyperlink r:id="rId91">
        <w:r w:rsidR="008135DF" w:rsidRPr="00C9069D">
          <w:rPr>
            <w:rFonts w:ascii="Times New Roman" w:eastAsia="Times New Roman" w:hAnsi="Times New Roman" w:cs="Times New Roman"/>
            <w:i/>
            <w:color w:val="000000" w:themeColor="text1"/>
            <w:sz w:val="24"/>
            <w:szCs w:val="24"/>
          </w:rPr>
          <w:t>4</w:t>
        </w:r>
      </w:hyperlink>
      <w:hyperlink r:id="rId92">
        <w:r w:rsidR="008135DF" w:rsidRPr="00C9069D">
          <w:rPr>
            <w:rFonts w:ascii="Times New Roman" w:eastAsia="Times New Roman" w:hAnsi="Times New Roman" w:cs="Times New Roman"/>
            <w:color w:val="000000" w:themeColor="text1"/>
            <w:sz w:val="24"/>
            <w:szCs w:val="24"/>
          </w:rPr>
          <w:t>(2), 229–246.</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Carlson, M. (2017). </w:t>
      </w:r>
      <w:r w:rsidRPr="00C9069D">
        <w:rPr>
          <w:rFonts w:ascii="Times New Roman" w:eastAsia="Times New Roman" w:hAnsi="Times New Roman" w:cs="Times New Roman"/>
          <w:i/>
          <w:color w:val="000000" w:themeColor="text1"/>
          <w:sz w:val="24"/>
          <w:szCs w:val="24"/>
        </w:rPr>
        <w:t>Journalistic Authority</w:t>
      </w:r>
      <w:r w:rsidRPr="00C9069D">
        <w:rPr>
          <w:rFonts w:ascii="Times New Roman" w:eastAsia="Times New Roman" w:hAnsi="Times New Roman" w:cs="Times New Roman"/>
          <w:color w:val="000000" w:themeColor="text1"/>
          <w:sz w:val="24"/>
          <w:szCs w:val="24"/>
        </w:rPr>
        <w:t>. New York: Columbia University Press.</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Caswell, D. (2019). Structured journalism and the semantic units of news. </w:t>
      </w:r>
      <w:r w:rsidRPr="00C9069D">
        <w:rPr>
          <w:rFonts w:ascii="Times New Roman" w:eastAsia="Times New Roman" w:hAnsi="Times New Roman" w:cs="Times New Roman"/>
          <w:i/>
          <w:color w:val="000000" w:themeColor="text1"/>
          <w:sz w:val="24"/>
          <w:szCs w:val="24"/>
        </w:rPr>
        <w:t>Digital Journalism</w:t>
      </w:r>
      <w:r w:rsidRPr="00C9069D">
        <w:rPr>
          <w:rFonts w:ascii="Times New Roman" w:eastAsia="Times New Roman" w:hAnsi="Times New Roman" w:cs="Times New Roman"/>
          <w:color w:val="000000" w:themeColor="text1"/>
          <w:sz w:val="24"/>
          <w:szCs w:val="24"/>
        </w:rPr>
        <w:t>. https://doi.org/10.1080/21670811.2019.1651665</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93">
        <w:r w:rsidR="008135DF" w:rsidRPr="00C9069D">
          <w:rPr>
            <w:rFonts w:ascii="Times New Roman" w:eastAsia="Times New Roman" w:hAnsi="Times New Roman" w:cs="Times New Roman"/>
            <w:color w:val="000000" w:themeColor="text1"/>
            <w:sz w:val="24"/>
            <w:szCs w:val="24"/>
          </w:rPr>
          <w:t xml:space="preserve">Christensen, C. M. (1997). </w:t>
        </w:r>
      </w:hyperlink>
      <w:hyperlink r:id="rId94">
        <w:r w:rsidR="008135DF" w:rsidRPr="00C9069D">
          <w:rPr>
            <w:rFonts w:ascii="Times New Roman" w:eastAsia="Times New Roman" w:hAnsi="Times New Roman" w:cs="Times New Roman"/>
            <w:i/>
            <w:color w:val="000000" w:themeColor="text1"/>
            <w:sz w:val="24"/>
            <w:szCs w:val="24"/>
          </w:rPr>
          <w:t>The Innovator’s Dilemma: When New Technologies Cause Great Firms to Fail</w:t>
        </w:r>
      </w:hyperlink>
      <w:hyperlink r:id="rId95">
        <w:r w:rsidR="008135DF" w:rsidRPr="00C9069D">
          <w:rPr>
            <w:rFonts w:ascii="Times New Roman" w:eastAsia="Times New Roman" w:hAnsi="Times New Roman" w:cs="Times New Roman"/>
            <w:color w:val="000000" w:themeColor="text1"/>
            <w:sz w:val="24"/>
            <w:szCs w:val="24"/>
          </w:rPr>
          <w:t>. C</w:t>
        </w:r>
      </w:hyperlink>
      <w:hyperlink r:id="rId96">
        <w:r w:rsidR="008135DF" w:rsidRPr="00C9069D">
          <w:rPr>
            <w:rFonts w:ascii="Times New Roman" w:eastAsia="Times New Roman" w:hAnsi="Times New Roman" w:cs="Times New Roman"/>
            <w:color w:val="000000" w:themeColor="text1"/>
            <w:sz w:val="24"/>
            <w:szCs w:val="24"/>
          </w:rPr>
          <w:t>a</w:t>
        </w:r>
      </w:hyperlink>
      <w:hyperlink r:id="rId97">
        <w:r w:rsidR="008135DF" w:rsidRPr="00C9069D">
          <w:rPr>
            <w:rFonts w:ascii="Times New Roman" w:eastAsia="Times New Roman" w:hAnsi="Times New Roman" w:cs="Times New Roman"/>
            <w:color w:val="000000" w:themeColor="text1"/>
            <w:sz w:val="24"/>
            <w:szCs w:val="24"/>
          </w:rPr>
          <w:t xml:space="preserve">mbridge, MA: Harvard Business School Press.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98">
        <w:r w:rsidR="008135DF" w:rsidRPr="00C9069D">
          <w:rPr>
            <w:rFonts w:ascii="Times New Roman" w:eastAsia="Times New Roman" w:hAnsi="Times New Roman" w:cs="Times New Roman"/>
            <w:color w:val="000000" w:themeColor="text1"/>
            <w:sz w:val="24"/>
            <w:szCs w:val="24"/>
          </w:rPr>
          <w:t xml:space="preserve">Creech, B., &amp; Nadler, A. M. (2018). Post-industrial fog: Reconsidering innovation in visions of journalism’s future. </w:t>
        </w:r>
      </w:hyperlink>
      <w:hyperlink r:id="rId99">
        <w:r w:rsidR="008135DF" w:rsidRPr="00C9069D">
          <w:rPr>
            <w:rFonts w:ascii="Times New Roman" w:eastAsia="Times New Roman" w:hAnsi="Times New Roman" w:cs="Times New Roman"/>
            <w:i/>
            <w:color w:val="000000" w:themeColor="text1"/>
            <w:sz w:val="24"/>
            <w:szCs w:val="24"/>
          </w:rPr>
          <w:t>Journalism</w:t>
        </w:r>
      </w:hyperlink>
      <w:hyperlink r:id="rId100">
        <w:r w:rsidR="008135DF" w:rsidRPr="00C9069D">
          <w:rPr>
            <w:rFonts w:ascii="Times New Roman" w:eastAsia="Times New Roman" w:hAnsi="Times New Roman" w:cs="Times New Roman"/>
            <w:color w:val="000000" w:themeColor="text1"/>
            <w:sz w:val="24"/>
            <w:szCs w:val="24"/>
          </w:rPr>
          <w:t xml:space="preserve">, </w:t>
        </w:r>
      </w:hyperlink>
      <w:hyperlink r:id="rId101">
        <w:r w:rsidR="008135DF" w:rsidRPr="00C9069D">
          <w:rPr>
            <w:rFonts w:ascii="Times New Roman" w:eastAsia="Times New Roman" w:hAnsi="Times New Roman" w:cs="Times New Roman"/>
            <w:i/>
            <w:color w:val="000000" w:themeColor="text1"/>
            <w:sz w:val="24"/>
            <w:szCs w:val="24"/>
          </w:rPr>
          <w:t>19</w:t>
        </w:r>
      </w:hyperlink>
      <w:hyperlink r:id="rId102">
        <w:r w:rsidR="008135DF" w:rsidRPr="00C9069D">
          <w:rPr>
            <w:rFonts w:ascii="Times New Roman" w:eastAsia="Times New Roman" w:hAnsi="Times New Roman" w:cs="Times New Roman"/>
            <w:color w:val="000000" w:themeColor="text1"/>
            <w:sz w:val="24"/>
            <w:szCs w:val="24"/>
          </w:rPr>
          <w:t xml:space="preserve">(2), 182–199.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03">
        <w:r w:rsidR="008135DF" w:rsidRPr="00C9069D">
          <w:rPr>
            <w:rFonts w:ascii="Times New Roman" w:eastAsia="Times New Roman" w:hAnsi="Times New Roman" w:cs="Times New Roman"/>
            <w:color w:val="000000" w:themeColor="text1"/>
            <w:sz w:val="24"/>
            <w:szCs w:val="24"/>
          </w:rPr>
          <w:t xml:space="preserve">Dale, R. (2016). The return of the chatbots. </w:t>
        </w:r>
      </w:hyperlink>
      <w:hyperlink r:id="rId104">
        <w:r w:rsidR="008135DF" w:rsidRPr="00C9069D">
          <w:rPr>
            <w:rFonts w:ascii="Times New Roman" w:eastAsia="Times New Roman" w:hAnsi="Times New Roman" w:cs="Times New Roman"/>
            <w:i/>
            <w:color w:val="000000" w:themeColor="text1"/>
            <w:sz w:val="24"/>
            <w:szCs w:val="24"/>
          </w:rPr>
          <w:t>Natural Language Engineering</w:t>
        </w:r>
      </w:hyperlink>
      <w:hyperlink r:id="rId105">
        <w:r w:rsidR="008135DF" w:rsidRPr="00C9069D">
          <w:rPr>
            <w:rFonts w:ascii="Times New Roman" w:eastAsia="Times New Roman" w:hAnsi="Times New Roman" w:cs="Times New Roman"/>
            <w:color w:val="000000" w:themeColor="text1"/>
            <w:sz w:val="24"/>
            <w:szCs w:val="24"/>
          </w:rPr>
          <w:t xml:space="preserve">, </w:t>
        </w:r>
      </w:hyperlink>
      <w:hyperlink r:id="rId106">
        <w:r w:rsidR="008135DF" w:rsidRPr="00C9069D">
          <w:rPr>
            <w:rFonts w:ascii="Times New Roman" w:eastAsia="Times New Roman" w:hAnsi="Times New Roman" w:cs="Times New Roman"/>
            <w:i/>
            <w:color w:val="000000" w:themeColor="text1"/>
            <w:sz w:val="24"/>
            <w:szCs w:val="24"/>
          </w:rPr>
          <w:t>22</w:t>
        </w:r>
      </w:hyperlink>
      <w:hyperlink r:id="rId107">
        <w:r w:rsidR="008135DF" w:rsidRPr="00C9069D">
          <w:rPr>
            <w:rFonts w:ascii="Times New Roman" w:eastAsia="Times New Roman" w:hAnsi="Times New Roman" w:cs="Times New Roman"/>
            <w:color w:val="000000" w:themeColor="text1"/>
            <w:sz w:val="24"/>
            <w:szCs w:val="24"/>
          </w:rPr>
          <w:t xml:space="preserve">(5), 811–817.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DeSanctis, G., &amp; Poole, M. S. (1994). Capturing the complexity in advanced technology use: Adaptive structuration theory. </w:t>
      </w:r>
      <w:r w:rsidRPr="00C9069D">
        <w:rPr>
          <w:rFonts w:ascii="Times New Roman" w:eastAsia="Times New Roman" w:hAnsi="Times New Roman" w:cs="Times New Roman"/>
          <w:i/>
          <w:color w:val="000000" w:themeColor="text1"/>
          <w:sz w:val="24"/>
          <w:szCs w:val="24"/>
        </w:rPr>
        <w:t>Organization Science, 5</w:t>
      </w:r>
      <w:r w:rsidRPr="00C9069D">
        <w:rPr>
          <w:rFonts w:ascii="Times New Roman" w:eastAsia="Times New Roman" w:hAnsi="Times New Roman" w:cs="Times New Roman"/>
          <w:color w:val="000000" w:themeColor="text1"/>
          <w:sz w:val="24"/>
          <w:szCs w:val="24"/>
        </w:rPr>
        <w:t>(2), 27.</w:t>
      </w:r>
      <w:r w:rsidRPr="00C9069D">
        <w:rPr>
          <w:rFonts w:ascii="Times New Roman" w:eastAsia="Times New Roman" w:hAnsi="Times New Roman" w:cs="Times New Roman"/>
          <w:color w:val="000000" w:themeColor="text1"/>
          <w:sz w:val="24"/>
          <w:szCs w:val="24"/>
        </w:rPr>
        <w:tab/>
      </w:r>
      <w:r w:rsidRPr="00C9069D">
        <w:rPr>
          <w:rFonts w:ascii="Times New Roman" w:eastAsia="Times New Roman" w:hAnsi="Times New Roman" w:cs="Times New Roman"/>
          <w:color w:val="000000" w:themeColor="text1"/>
          <w:sz w:val="24"/>
          <w:szCs w:val="24"/>
        </w:rPr>
        <w:tab/>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Diakopoulos</w:t>
      </w:r>
      <w:proofErr w:type="spellEnd"/>
      <w:r w:rsidRPr="00C9069D">
        <w:rPr>
          <w:rFonts w:ascii="Times New Roman" w:eastAsia="Times New Roman" w:hAnsi="Times New Roman" w:cs="Times New Roman"/>
          <w:color w:val="000000" w:themeColor="text1"/>
          <w:sz w:val="24"/>
          <w:szCs w:val="24"/>
        </w:rPr>
        <w:t xml:space="preserve">, N. (2019). </w:t>
      </w:r>
      <w:r w:rsidRPr="00C9069D">
        <w:rPr>
          <w:rFonts w:ascii="Times New Roman" w:eastAsia="Times New Roman" w:hAnsi="Times New Roman" w:cs="Times New Roman"/>
          <w:i/>
          <w:color w:val="000000" w:themeColor="text1"/>
          <w:sz w:val="24"/>
          <w:szCs w:val="24"/>
        </w:rPr>
        <w:t xml:space="preserve">Automating the News. </w:t>
      </w:r>
      <w:r w:rsidRPr="00C9069D">
        <w:rPr>
          <w:rFonts w:ascii="Times New Roman" w:eastAsia="Times New Roman" w:hAnsi="Times New Roman" w:cs="Times New Roman"/>
          <w:color w:val="000000" w:themeColor="text1"/>
          <w:sz w:val="24"/>
          <w:szCs w:val="24"/>
        </w:rPr>
        <w:t>Cambridge, MA: Harvard University Press.</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Douthwaite</w:t>
      </w:r>
      <w:proofErr w:type="spellEnd"/>
      <w:r w:rsidRPr="00C9069D">
        <w:rPr>
          <w:rFonts w:ascii="Times New Roman" w:eastAsia="Times New Roman" w:hAnsi="Times New Roman" w:cs="Times New Roman"/>
          <w:color w:val="000000" w:themeColor="text1"/>
          <w:sz w:val="24"/>
          <w:szCs w:val="24"/>
        </w:rPr>
        <w:t xml:space="preserve">, B., </w:t>
      </w:r>
      <w:proofErr w:type="spellStart"/>
      <w:r w:rsidRPr="00C9069D">
        <w:rPr>
          <w:rFonts w:ascii="Times New Roman" w:eastAsia="Times New Roman" w:hAnsi="Times New Roman" w:cs="Times New Roman"/>
          <w:color w:val="000000" w:themeColor="text1"/>
          <w:sz w:val="24"/>
          <w:szCs w:val="24"/>
        </w:rPr>
        <w:t>Keatinge</w:t>
      </w:r>
      <w:proofErr w:type="spellEnd"/>
      <w:r w:rsidRPr="00C9069D">
        <w:rPr>
          <w:rFonts w:ascii="Times New Roman" w:eastAsia="Times New Roman" w:hAnsi="Times New Roman" w:cs="Times New Roman"/>
          <w:color w:val="000000" w:themeColor="text1"/>
          <w:sz w:val="24"/>
          <w:szCs w:val="24"/>
        </w:rPr>
        <w:t xml:space="preserve">, J. D. H., &amp; Park, J. R. (2001). Why promising technologies fail: The neglected role of user innovation during adoption. </w:t>
      </w:r>
      <w:r w:rsidRPr="00C9069D">
        <w:rPr>
          <w:rFonts w:ascii="Times New Roman" w:eastAsia="Times New Roman" w:hAnsi="Times New Roman" w:cs="Times New Roman"/>
          <w:i/>
          <w:color w:val="000000" w:themeColor="text1"/>
          <w:sz w:val="24"/>
          <w:szCs w:val="24"/>
        </w:rPr>
        <w:t>Research Policy, 30</w:t>
      </w:r>
      <w:r w:rsidRPr="00C9069D">
        <w:rPr>
          <w:rFonts w:ascii="Times New Roman" w:eastAsia="Times New Roman" w:hAnsi="Times New Roman" w:cs="Times New Roman"/>
          <w:color w:val="000000" w:themeColor="text1"/>
          <w:sz w:val="24"/>
          <w:szCs w:val="24"/>
        </w:rPr>
        <w:t>(5): 819</w:t>
      </w:r>
      <w:hyperlink r:id="rId108">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836.</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Dunn, M. B. &amp; Jones, C. (2010) Institutional logics and institutional pluralism: The contestation of care and science logics in medical education, 1967–2005. </w:t>
      </w:r>
      <w:r w:rsidRPr="00C9069D">
        <w:rPr>
          <w:rFonts w:ascii="Times New Roman" w:eastAsia="Times New Roman" w:hAnsi="Times New Roman" w:cs="Times New Roman"/>
          <w:i/>
          <w:color w:val="000000" w:themeColor="text1"/>
          <w:sz w:val="24"/>
          <w:szCs w:val="24"/>
        </w:rPr>
        <w:t>Administrative Science Quarterly</w:t>
      </w:r>
      <w:r w:rsidRPr="00C9069D">
        <w:rPr>
          <w:rFonts w:ascii="Times New Roman" w:eastAsia="Times New Roman" w:hAnsi="Times New Roman" w:cs="Times New Roman"/>
          <w:color w:val="000000" w:themeColor="text1"/>
          <w:sz w:val="24"/>
          <w:szCs w:val="24"/>
        </w:rPr>
        <w:t xml:space="preserve">, </w:t>
      </w:r>
      <w:r w:rsidRPr="00C9069D">
        <w:rPr>
          <w:rFonts w:ascii="Times New Roman" w:eastAsia="Times New Roman" w:hAnsi="Times New Roman" w:cs="Times New Roman"/>
          <w:i/>
          <w:color w:val="000000" w:themeColor="text1"/>
          <w:sz w:val="24"/>
          <w:szCs w:val="24"/>
          <w:highlight w:val="white"/>
        </w:rPr>
        <w:t>55</w:t>
      </w:r>
      <w:r w:rsidRPr="00C9069D">
        <w:rPr>
          <w:rFonts w:ascii="Times New Roman" w:eastAsia="Times New Roman" w:hAnsi="Times New Roman" w:cs="Times New Roman"/>
          <w:color w:val="000000" w:themeColor="text1"/>
          <w:sz w:val="24"/>
          <w:szCs w:val="24"/>
          <w:highlight w:val="white"/>
        </w:rPr>
        <w:t>(1), 114</w:t>
      </w:r>
      <w:hyperlink r:id="rId109">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149.</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10">
        <w:r w:rsidR="008135DF" w:rsidRPr="00C9069D">
          <w:rPr>
            <w:rFonts w:ascii="Times New Roman" w:eastAsia="Times New Roman" w:hAnsi="Times New Roman" w:cs="Times New Roman"/>
            <w:color w:val="000000" w:themeColor="text1"/>
            <w:sz w:val="24"/>
            <w:szCs w:val="24"/>
          </w:rPr>
          <w:t xml:space="preserve">Ferrara, E., </w:t>
        </w:r>
        <w:proofErr w:type="spellStart"/>
        <w:r w:rsidR="008135DF" w:rsidRPr="00C9069D">
          <w:rPr>
            <w:rFonts w:ascii="Times New Roman" w:eastAsia="Times New Roman" w:hAnsi="Times New Roman" w:cs="Times New Roman"/>
            <w:color w:val="000000" w:themeColor="text1"/>
            <w:sz w:val="24"/>
            <w:szCs w:val="24"/>
          </w:rPr>
          <w:t>Varol</w:t>
        </w:r>
        <w:proofErr w:type="spellEnd"/>
        <w:r w:rsidR="008135DF" w:rsidRPr="00C9069D">
          <w:rPr>
            <w:rFonts w:ascii="Times New Roman" w:eastAsia="Times New Roman" w:hAnsi="Times New Roman" w:cs="Times New Roman"/>
            <w:color w:val="000000" w:themeColor="text1"/>
            <w:sz w:val="24"/>
            <w:szCs w:val="24"/>
          </w:rPr>
          <w:t xml:space="preserve">, O., Davis, C., </w:t>
        </w:r>
        <w:proofErr w:type="spellStart"/>
        <w:r w:rsidR="008135DF" w:rsidRPr="00C9069D">
          <w:rPr>
            <w:rFonts w:ascii="Times New Roman" w:eastAsia="Times New Roman" w:hAnsi="Times New Roman" w:cs="Times New Roman"/>
            <w:color w:val="000000" w:themeColor="text1"/>
            <w:sz w:val="24"/>
            <w:szCs w:val="24"/>
          </w:rPr>
          <w:t>Menczer</w:t>
        </w:r>
        <w:proofErr w:type="spellEnd"/>
        <w:r w:rsidR="008135DF" w:rsidRPr="00C9069D">
          <w:rPr>
            <w:rFonts w:ascii="Times New Roman" w:eastAsia="Times New Roman" w:hAnsi="Times New Roman" w:cs="Times New Roman"/>
            <w:color w:val="000000" w:themeColor="text1"/>
            <w:sz w:val="24"/>
            <w:szCs w:val="24"/>
          </w:rPr>
          <w:t xml:space="preserve">, F., &amp; </w:t>
        </w:r>
        <w:proofErr w:type="spellStart"/>
        <w:r w:rsidR="008135DF" w:rsidRPr="00C9069D">
          <w:rPr>
            <w:rFonts w:ascii="Times New Roman" w:eastAsia="Times New Roman" w:hAnsi="Times New Roman" w:cs="Times New Roman"/>
            <w:color w:val="000000" w:themeColor="text1"/>
            <w:sz w:val="24"/>
            <w:szCs w:val="24"/>
          </w:rPr>
          <w:t>Flammini</w:t>
        </w:r>
        <w:proofErr w:type="spellEnd"/>
        <w:r w:rsidR="008135DF" w:rsidRPr="00C9069D">
          <w:rPr>
            <w:rFonts w:ascii="Times New Roman" w:eastAsia="Times New Roman" w:hAnsi="Times New Roman" w:cs="Times New Roman"/>
            <w:color w:val="000000" w:themeColor="text1"/>
            <w:sz w:val="24"/>
            <w:szCs w:val="24"/>
          </w:rPr>
          <w:t xml:space="preserve">, A. (2016). The </w:t>
        </w:r>
      </w:hyperlink>
      <w:hyperlink r:id="rId111">
        <w:r w:rsidR="008135DF" w:rsidRPr="00C9069D">
          <w:rPr>
            <w:rFonts w:ascii="Times New Roman" w:eastAsia="Times New Roman" w:hAnsi="Times New Roman" w:cs="Times New Roman"/>
            <w:color w:val="000000" w:themeColor="text1"/>
            <w:sz w:val="24"/>
            <w:szCs w:val="24"/>
          </w:rPr>
          <w:t>r</w:t>
        </w:r>
      </w:hyperlink>
      <w:hyperlink r:id="rId112">
        <w:r w:rsidR="008135DF" w:rsidRPr="00C9069D">
          <w:rPr>
            <w:rFonts w:ascii="Times New Roman" w:eastAsia="Times New Roman" w:hAnsi="Times New Roman" w:cs="Times New Roman"/>
            <w:color w:val="000000" w:themeColor="text1"/>
            <w:sz w:val="24"/>
            <w:szCs w:val="24"/>
          </w:rPr>
          <w:t xml:space="preserve">ise of </w:t>
        </w:r>
      </w:hyperlink>
      <w:hyperlink r:id="rId113">
        <w:r w:rsidR="008135DF" w:rsidRPr="00C9069D">
          <w:rPr>
            <w:rFonts w:ascii="Times New Roman" w:eastAsia="Times New Roman" w:hAnsi="Times New Roman" w:cs="Times New Roman"/>
            <w:color w:val="000000" w:themeColor="text1"/>
            <w:sz w:val="24"/>
            <w:szCs w:val="24"/>
          </w:rPr>
          <w:t>s</w:t>
        </w:r>
      </w:hyperlink>
      <w:hyperlink r:id="rId114">
        <w:r w:rsidR="008135DF" w:rsidRPr="00C9069D">
          <w:rPr>
            <w:rFonts w:ascii="Times New Roman" w:eastAsia="Times New Roman" w:hAnsi="Times New Roman" w:cs="Times New Roman"/>
            <w:color w:val="000000" w:themeColor="text1"/>
            <w:sz w:val="24"/>
            <w:szCs w:val="24"/>
          </w:rPr>
          <w:t xml:space="preserve">ocial </w:t>
        </w:r>
      </w:hyperlink>
      <w:hyperlink r:id="rId115">
        <w:r w:rsidR="008135DF" w:rsidRPr="00C9069D">
          <w:rPr>
            <w:rFonts w:ascii="Times New Roman" w:eastAsia="Times New Roman" w:hAnsi="Times New Roman" w:cs="Times New Roman"/>
            <w:color w:val="000000" w:themeColor="text1"/>
            <w:sz w:val="24"/>
            <w:szCs w:val="24"/>
          </w:rPr>
          <w:t>b</w:t>
        </w:r>
      </w:hyperlink>
      <w:hyperlink r:id="rId116">
        <w:r w:rsidR="008135DF" w:rsidRPr="00C9069D">
          <w:rPr>
            <w:rFonts w:ascii="Times New Roman" w:eastAsia="Times New Roman" w:hAnsi="Times New Roman" w:cs="Times New Roman"/>
            <w:color w:val="000000" w:themeColor="text1"/>
            <w:sz w:val="24"/>
            <w:szCs w:val="24"/>
          </w:rPr>
          <w:t xml:space="preserve">ots. </w:t>
        </w:r>
      </w:hyperlink>
      <w:hyperlink r:id="rId117">
        <w:r w:rsidR="008135DF" w:rsidRPr="00C9069D">
          <w:rPr>
            <w:rFonts w:ascii="Times New Roman" w:eastAsia="Times New Roman" w:hAnsi="Times New Roman" w:cs="Times New Roman"/>
            <w:i/>
            <w:color w:val="000000" w:themeColor="text1"/>
            <w:sz w:val="24"/>
            <w:szCs w:val="24"/>
          </w:rPr>
          <w:t>Communications of the ACM</w:t>
        </w:r>
      </w:hyperlink>
      <w:hyperlink r:id="rId118">
        <w:r w:rsidR="008135DF" w:rsidRPr="00C9069D">
          <w:rPr>
            <w:rFonts w:ascii="Times New Roman" w:eastAsia="Times New Roman" w:hAnsi="Times New Roman" w:cs="Times New Roman"/>
            <w:color w:val="000000" w:themeColor="text1"/>
            <w:sz w:val="24"/>
            <w:szCs w:val="24"/>
          </w:rPr>
          <w:t xml:space="preserve">, </w:t>
        </w:r>
      </w:hyperlink>
      <w:hyperlink r:id="rId119">
        <w:r w:rsidR="008135DF" w:rsidRPr="00C9069D">
          <w:rPr>
            <w:rFonts w:ascii="Times New Roman" w:eastAsia="Times New Roman" w:hAnsi="Times New Roman" w:cs="Times New Roman"/>
            <w:i/>
            <w:color w:val="000000" w:themeColor="text1"/>
            <w:sz w:val="24"/>
            <w:szCs w:val="24"/>
          </w:rPr>
          <w:t>59</w:t>
        </w:r>
      </w:hyperlink>
      <w:hyperlink r:id="rId120">
        <w:r w:rsidR="008135DF" w:rsidRPr="00C9069D">
          <w:rPr>
            <w:rFonts w:ascii="Times New Roman" w:eastAsia="Times New Roman" w:hAnsi="Times New Roman" w:cs="Times New Roman"/>
            <w:color w:val="000000" w:themeColor="text1"/>
            <w:sz w:val="24"/>
            <w:szCs w:val="24"/>
          </w:rPr>
          <w:t xml:space="preserve">(7), 96–104.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Ferrucci</w:t>
      </w:r>
      <w:proofErr w:type="spellEnd"/>
      <w:r w:rsidRPr="00C9069D">
        <w:rPr>
          <w:rFonts w:ascii="Times New Roman" w:eastAsia="Times New Roman" w:hAnsi="Times New Roman" w:cs="Times New Roman"/>
          <w:color w:val="000000" w:themeColor="text1"/>
          <w:sz w:val="24"/>
          <w:szCs w:val="24"/>
        </w:rPr>
        <w:t xml:space="preserve">, P. (2017). Technology allows audience role in news construction. </w:t>
      </w:r>
      <w:r w:rsidRPr="00C9069D">
        <w:rPr>
          <w:rFonts w:ascii="Times New Roman" w:eastAsia="Times New Roman" w:hAnsi="Times New Roman" w:cs="Times New Roman"/>
          <w:i/>
          <w:color w:val="000000" w:themeColor="text1"/>
          <w:sz w:val="24"/>
          <w:szCs w:val="24"/>
        </w:rPr>
        <w:t>Newspaper Research Journal, 38</w:t>
      </w:r>
      <w:r w:rsidRPr="00C9069D">
        <w:rPr>
          <w:rFonts w:ascii="Times New Roman" w:eastAsia="Times New Roman" w:hAnsi="Times New Roman" w:cs="Times New Roman"/>
          <w:color w:val="000000" w:themeColor="text1"/>
          <w:sz w:val="24"/>
          <w:szCs w:val="24"/>
        </w:rPr>
        <w:t>(1), 79–89.</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Ford, H. &amp; Hutchison, J. (2019). </w:t>
      </w:r>
      <w:proofErr w:type="spellStart"/>
      <w:r w:rsidRPr="00C9069D">
        <w:rPr>
          <w:rFonts w:ascii="Times New Roman" w:eastAsia="Times New Roman" w:hAnsi="Times New Roman" w:cs="Times New Roman"/>
          <w:color w:val="000000" w:themeColor="text1"/>
          <w:sz w:val="24"/>
          <w:szCs w:val="24"/>
          <w:highlight w:val="white"/>
        </w:rPr>
        <w:t>Newsbots</w:t>
      </w:r>
      <w:proofErr w:type="spellEnd"/>
      <w:r w:rsidRPr="00C9069D">
        <w:rPr>
          <w:rFonts w:ascii="Times New Roman" w:eastAsia="Times New Roman" w:hAnsi="Times New Roman" w:cs="Times New Roman"/>
          <w:color w:val="000000" w:themeColor="text1"/>
          <w:sz w:val="24"/>
          <w:szCs w:val="24"/>
          <w:highlight w:val="white"/>
        </w:rPr>
        <w:t xml:space="preserve"> that mediate journalist and audience relationships. </w:t>
      </w:r>
      <w:r w:rsidRPr="00C9069D">
        <w:rPr>
          <w:rFonts w:ascii="Times New Roman" w:eastAsia="Times New Roman" w:hAnsi="Times New Roman" w:cs="Times New Roman"/>
          <w:i/>
          <w:color w:val="000000" w:themeColor="text1"/>
          <w:sz w:val="24"/>
          <w:szCs w:val="24"/>
          <w:highlight w:val="white"/>
        </w:rPr>
        <w:t>Digital Journalism</w:t>
      </w:r>
      <w:r w:rsidRPr="00C9069D">
        <w:rPr>
          <w:rFonts w:ascii="Times New Roman" w:eastAsia="Times New Roman" w:hAnsi="Times New Roman" w:cs="Times New Roman"/>
          <w:color w:val="000000" w:themeColor="text1"/>
          <w:sz w:val="24"/>
          <w:szCs w:val="24"/>
          <w:highlight w:val="white"/>
        </w:rPr>
        <w:t>. DOI: 10.1080/21670811.2019.1626752.</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Friedland, R. &amp; Alford, R. R. (1991). Bringing society back in. In W. W. Powell and P. J. DiMaggio (Eds.), </w:t>
      </w:r>
      <w:r w:rsidRPr="00C9069D">
        <w:rPr>
          <w:rFonts w:ascii="Times New Roman" w:eastAsia="Times New Roman" w:hAnsi="Times New Roman" w:cs="Times New Roman"/>
          <w:i/>
          <w:color w:val="000000" w:themeColor="text1"/>
          <w:sz w:val="24"/>
          <w:szCs w:val="24"/>
          <w:highlight w:val="white"/>
        </w:rPr>
        <w:t>The New Institutionalism in Organizational Analysis</w:t>
      </w:r>
      <w:r w:rsidRPr="00C9069D">
        <w:rPr>
          <w:rFonts w:ascii="Times New Roman" w:eastAsia="Times New Roman" w:hAnsi="Times New Roman" w:cs="Times New Roman"/>
          <w:color w:val="000000" w:themeColor="text1"/>
          <w:sz w:val="24"/>
          <w:szCs w:val="24"/>
          <w:highlight w:val="white"/>
        </w:rPr>
        <w:t>, (pp. 232</w:t>
      </w:r>
      <w:r w:rsidRPr="00C9069D">
        <w:rPr>
          <w:rFonts w:ascii="Times New Roman" w:eastAsia="Times New Roman" w:hAnsi="Times New Roman" w:cs="Times New Roman"/>
          <w:color w:val="000000" w:themeColor="text1"/>
          <w:sz w:val="24"/>
          <w:szCs w:val="24"/>
        </w:rPr>
        <w:t>–267).</w:t>
      </w:r>
      <w:r w:rsidRPr="00C9069D">
        <w:rPr>
          <w:rFonts w:ascii="Times New Roman" w:eastAsia="Times New Roman" w:hAnsi="Times New Roman" w:cs="Times New Roman"/>
          <w:color w:val="000000" w:themeColor="text1"/>
          <w:sz w:val="24"/>
          <w:szCs w:val="24"/>
          <w:highlight w:val="white"/>
        </w:rPr>
        <w:t xml:space="preserve"> Chicago: University of Chicago Press.</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hyperlink r:id="rId121">
        <w:proofErr w:type="spellStart"/>
        <w:r w:rsidR="008135DF" w:rsidRPr="00C9069D">
          <w:rPr>
            <w:rFonts w:ascii="Times New Roman" w:eastAsia="Times New Roman" w:hAnsi="Times New Roman" w:cs="Times New Roman"/>
            <w:color w:val="000000" w:themeColor="text1"/>
            <w:sz w:val="24"/>
            <w:szCs w:val="24"/>
          </w:rPr>
          <w:t>Geiß</w:t>
        </w:r>
        <w:proofErr w:type="spellEnd"/>
        <w:r w:rsidR="008135DF" w:rsidRPr="00C9069D">
          <w:rPr>
            <w:rFonts w:ascii="Times New Roman" w:eastAsia="Times New Roman" w:hAnsi="Times New Roman" w:cs="Times New Roman"/>
            <w:color w:val="000000" w:themeColor="text1"/>
            <w:sz w:val="24"/>
            <w:szCs w:val="24"/>
          </w:rPr>
          <w:t xml:space="preserve">, S., Jackob, N., &amp; Quiring, O. (2012). The impact of communicating digital technologies. </w:t>
        </w:r>
      </w:hyperlink>
      <w:hyperlink r:id="rId122">
        <w:r w:rsidR="008135DF" w:rsidRPr="00C9069D">
          <w:rPr>
            <w:rFonts w:ascii="Times New Roman" w:eastAsia="Times New Roman" w:hAnsi="Times New Roman" w:cs="Times New Roman"/>
            <w:i/>
            <w:color w:val="000000" w:themeColor="text1"/>
            <w:sz w:val="24"/>
            <w:szCs w:val="24"/>
          </w:rPr>
          <w:t>New Media &amp; Society</w:t>
        </w:r>
      </w:hyperlink>
      <w:hyperlink r:id="rId123">
        <w:r w:rsidR="008135DF" w:rsidRPr="00C9069D">
          <w:rPr>
            <w:rFonts w:ascii="Times New Roman" w:eastAsia="Times New Roman" w:hAnsi="Times New Roman" w:cs="Times New Roman"/>
            <w:color w:val="000000" w:themeColor="text1"/>
            <w:sz w:val="24"/>
            <w:szCs w:val="24"/>
          </w:rPr>
          <w:t xml:space="preserve">, </w:t>
        </w:r>
      </w:hyperlink>
      <w:hyperlink r:id="rId124">
        <w:r w:rsidR="008135DF" w:rsidRPr="00C9069D">
          <w:rPr>
            <w:rFonts w:ascii="Times New Roman" w:eastAsia="Times New Roman" w:hAnsi="Times New Roman" w:cs="Times New Roman"/>
            <w:i/>
            <w:color w:val="000000" w:themeColor="text1"/>
            <w:sz w:val="24"/>
            <w:szCs w:val="24"/>
          </w:rPr>
          <w:t>15</w:t>
        </w:r>
      </w:hyperlink>
      <w:hyperlink r:id="rId125">
        <w:r w:rsidR="008135DF" w:rsidRPr="00C9069D">
          <w:rPr>
            <w:rFonts w:ascii="Times New Roman" w:eastAsia="Times New Roman" w:hAnsi="Times New Roman" w:cs="Times New Roman"/>
            <w:color w:val="000000" w:themeColor="text1"/>
            <w:sz w:val="24"/>
            <w:szCs w:val="24"/>
          </w:rPr>
          <w:t xml:space="preserve">(7), 1058–1076.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Greenwood, R., </w:t>
      </w:r>
      <w:proofErr w:type="spellStart"/>
      <w:r w:rsidRPr="00C9069D">
        <w:rPr>
          <w:rFonts w:ascii="Times New Roman" w:eastAsia="Times New Roman" w:hAnsi="Times New Roman" w:cs="Times New Roman"/>
          <w:color w:val="000000" w:themeColor="text1"/>
          <w:sz w:val="24"/>
          <w:szCs w:val="24"/>
          <w:highlight w:val="white"/>
        </w:rPr>
        <w:t>Raynard</w:t>
      </w:r>
      <w:proofErr w:type="spellEnd"/>
      <w:r w:rsidRPr="00C9069D">
        <w:rPr>
          <w:rFonts w:ascii="Times New Roman" w:eastAsia="Times New Roman" w:hAnsi="Times New Roman" w:cs="Times New Roman"/>
          <w:color w:val="000000" w:themeColor="text1"/>
          <w:sz w:val="24"/>
          <w:szCs w:val="24"/>
          <w:highlight w:val="white"/>
        </w:rPr>
        <w:t xml:space="preserve">, M., </w:t>
      </w:r>
      <w:proofErr w:type="spellStart"/>
      <w:r w:rsidRPr="00C9069D">
        <w:rPr>
          <w:rFonts w:ascii="Times New Roman" w:eastAsia="Times New Roman" w:hAnsi="Times New Roman" w:cs="Times New Roman"/>
          <w:color w:val="000000" w:themeColor="text1"/>
          <w:sz w:val="24"/>
          <w:szCs w:val="24"/>
          <w:highlight w:val="white"/>
        </w:rPr>
        <w:t>Kodeih</w:t>
      </w:r>
      <w:proofErr w:type="spellEnd"/>
      <w:r w:rsidRPr="00C9069D">
        <w:rPr>
          <w:rFonts w:ascii="Times New Roman" w:eastAsia="Times New Roman" w:hAnsi="Times New Roman" w:cs="Times New Roman"/>
          <w:color w:val="000000" w:themeColor="text1"/>
          <w:sz w:val="24"/>
          <w:szCs w:val="24"/>
          <w:highlight w:val="white"/>
        </w:rPr>
        <w:t xml:space="preserve">, F., </w:t>
      </w:r>
      <w:proofErr w:type="spellStart"/>
      <w:r w:rsidRPr="00C9069D">
        <w:rPr>
          <w:rFonts w:ascii="Times New Roman" w:eastAsia="Times New Roman" w:hAnsi="Times New Roman" w:cs="Times New Roman"/>
          <w:color w:val="000000" w:themeColor="text1"/>
          <w:sz w:val="24"/>
          <w:szCs w:val="24"/>
          <w:highlight w:val="white"/>
        </w:rPr>
        <w:t>Micelotta</w:t>
      </w:r>
      <w:proofErr w:type="spellEnd"/>
      <w:r w:rsidRPr="00C9069D">
        <w:rPr>
          <w:rFonts w:ascii="Times New Roman" w:eastAsia="Times New Roman" w:hAnsi="Times New Roman" w:cs="Times New Roman"/>
          <w:color w:val="000000" w:themeColor="text1"/>
          <w:sz w:val="24"/>
          <w:szCs w:val="24"/>
          <w:highlight w:val="white"/>
        </w:rPr>
        <w:t xml:space="preserve">, E., &amp; Lounsbury, M. (2011). Institutional complexity and organizational responses. </w:t>
      </w:r>
      <w:r w:rsidRPr="00C9069D">
        <w:rPr>
          <w:rFonts w:ascii="Times New Roman" w:eastAsia="Times New Roman" w:hAnsi="Times New Roman" w:cs="Times New Roman"/>
          <w:i/>
          <w:color w:val="000000" w:themeColor="text1"/>
          <w:sz w:val="24"/>
          <w:szCs w:val="24"/>
          <w:highlight w:val="white"/>
        </w:rPr>
        <w:t>The Academy of Management Annals</w:t>
      </w:r>
      <w:r w:rsidRPr="00C9069D">
        <w:rPr>
          <w:rFonts w:ascii="Times New Roman" w:eastAsia="Times New Roman" w:hAnsi="Times New Roman" w:cs="Times New Roman"/>
          <w:color w:val="000000" w:themeColor="text1"/>
          <w:sz w:val="24"/>
          <w:szCs w:val="24"/>
          <w:highlight w:val="white"/>
        </w:rPr>
        <w:t xml:space="preserve">, </w:t>
      </w:r>
      <w:r w:rsidRPr="00C9069D">
        <w:rPr>
          <w:rFonts w:ascii="Times New Roman" w:eastAsia="Times New Roman" w:hAnsi="Times New Roman" w:cs="Times New Roman"/>
          <w:i/>
          <w:color w:val="000000" w:themeColor="text1"/>
          <w:sz w:val="24"/>
          <w:szCs w:val="24"/>
          <w:highlight w:val="white"/>
        </w:rPr>
        <w:t>5</w:t>
      </w:r>
      <w:r w:rsidRPr="00C9069D">
        <w:rPr>
          <w:rFonts w:ascii="Times New Roman" w:eastAsia="Times New Roman" w:hAnsi="Times New Roman" w:cs="Times New Roman"/>
          <w:color w:val="000000" w:themeColor="text1"/>
          <w:sz w:val="24"/>
          <w:szCs w:val="24"/>
          <w:highlight w:val="white"/>
        </w:rPr>
        <w:t>(1), 317–371.</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highlight w:val="white"/>
        </w:rPr>
        <w:t xml:space="preserve">Griffith, E., &amp; </w:t>
      </w:r>
      <w:proofErr w:type="spellStart"/>
      <w:r w:rsidRPr="00C9069D">
        <w:rPr>
          <w:rFonts w:ascii="Times New Roman" w:eastAsia="Times New Roman" w:hAnsi="Times New Roman" w:cs="Times New Roman"/>
          <w:color w:val="000000" w:themeColor="text1"/>
          <w:sz w:val="24"/>
          <w:szCs w:val="24"/>
          <w:highlight w:val="white"/>
        </w:rPr>
        <w:t>Simonite</w:t>
      </w:r>
      <w:proofErr w:type="spellEnd"/>
      <w:r w:rsidRPr="00C9069D">
        <w:rPr>
          <w:rFonts w:ascii="Times New Roman" w:eastAsia="Times New Roman" w:hAnsi="Times New Roman" w:cs="Times New Roman"/>
          <w:color w:val="000000" w:themeColor="text1"/>
          <w:sz w:val="24"/>
          <w:szCs w:val="24"/>
          <w:highlight w:val="white"/>
        </w:rPr>
        <w:t xml:space="preserve">, T. (2018, January 8). Facebook’s virtual assistant M is dead. So are chatbots. </w:t>
      </w:r>
      <w:r w:rsidRPr="00C9069D">
        <w:rPr>
          <w:rFonts w:ascii="Times New Roman" w:eastAsia="Times New Roman" w:hAnsi="Times New Roman" w:cs="Times New Roman"/>
          <w:i/>
          <w:color w:val="000000" w:themeColor="text1"/>
          <w:sz w:val="24"/>
          <w:szCs w:val="24"/>
          <w:highlight w:val="white"/>
        </w:rPr>
        <w:t>Wired</w:t>
      </w:r>
      <w:r w:rsidRPr="00C9069D">
        <w:rPr>
          <w:rFonts w:ascii="Times New Roman" w:eastAsia="Times New Roman" w:hAnsi="Times New Roman" w:cs="Times New Roman"/>
          <w:color w:val="000000" w:themeColor="text1"/>
          <w:sz w:val="24"/>
          <w:szCs w:val="24"/>
          <w:highlight w:val="white"/>
        </w:rPr>
        <w:t xml:space="preserve">. Retrieved from </w:t>
      </w:r>
      <w:hyperlink r:id="rId126">
        <w:r w:rsidRPr="00C9069D">
          <w:rPr>
            <w:rFonts w:ascii="Times New Roman" w:eastAsia="Times New Roman" w:hAnsi="Times New Roman" w:cs="Times New Roman"/>
            <w:color w:val="000000" w:themeColor="text1"/>
            <w:sz w:val="24"/>
            <w:szCs w:val="24"/>
            <w:highlight w:val="white"/>
          </w:rPr>
          <w:t>https://www.wired.com/story/facebooks-virtual-assistant-m-is-dead-so-are-chatbots</w:t>
        </w:r>
      </w:hyperlink>
      <w:r w:rsidRPr="00C9069D">
        <w:rPr>
          <w:rFonts w:ascii="Times New Roman" w:eastAsia="Times New Roman" w:hAnsi="Times New Roman" w:cs="Times New Roman"/>
          <w:color w:val="000000" w:themeColor="text1"/>
          <w:sz w:val="24"/>
          <w:szCs w:val="24"/>
        </w:rPr>
        <w:t>.</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27">
        <w:r w:rsidR="008135DF" w:rsidRPr="00C9069D">
          <w:rPr>
            <w:rFonts w:ascii="Times New Roman" w:eastAsia="Times New Roman" w:hAnsi="Times New Roman" w:cs="Times New Roman"/>
            <w:color w:val="000000" w:themeColor="text1"/>
            <w:sz w:val="24"/>
            <w:szCs w:val="24"/>
          </w:rPr>
          <w:t xml:space="preserve">Hass, B. H. (2011). Intrapreneurship and </w:t>
        </w:r>
      </w:hyperlink>
      <w:hyperlink r:id="rId128">
        <w:r w:rsidR="008135DF" w:rsidRPr="00C9069D">
          <w:rPr>
            <w:rFonts w:ascii="Times New Roman" w:eastAsia="Times New Roman" w:hAnsi="Times New Roman" w:cs="Times New Roman"/>
            <w:color w:val="000000" w:themeColor="text1"/>
            <w:sz w:val="24"/>
            <w:szCs w:val="24"/>
          </w:rPr>
          <w:t>co</w:t>
        </w:r>
      </w:hyperlink>
      <w:hyperlink r:id="rId129">
        <w:r w:rsidR="008135DF" w:rsidRPr="00C9069D">
          <w:rPr>
            <w:rFonts w:ascii="Times New Roman" w:eastAsia="Times New Roman" w:hAnsi="Times New Roman" w:cs="Times New Roman"/>
            <w:color w:val="000000" w:themeColor="text1"/>
            <w:sz w:val="24"/>
            <w:szCs w:val="24"/>
          </w:rPr>
          <w:t xml:space="preserve">rporate </w:t>
        </w:r>
      </w:hyperlink>
      <w:hyperlink r:id="rId130">
        <w:r w:rsidR="008135DF" w:rsidRPr="00C9069D">
          <w:rPr>
            <w:rFonts w:ascii="Times New Roman" w:eastAsia="Times New Roman" w:hAnsi="Times New Roman" w:cs="Times New Roman"/>
            <w:color w:val="000000" w:themeColor="text1"/>
            <w:sz w:val="24"/>
            <w:szCs w:val="24"/>
          </w:rPr>
          <w:t>v</w:t>
        </w:r>
      </w:hyperlink>
      <w:hyperlink r:id="rId131">
        <w:r w:rsidR="008135DF" w:rsidRPr="00C9069D">
          <w:rPr>
            <w:rFonts w:ascii="Times New Roman" w:eastAsia="Times New Roman" w:hAnsi="Times New Roman" w:cs="Times New Roman"/>
            <w:color w:val="000000" w:themeColor="text1"/>
            <w:sz w:val="24"/>
            <w:szCs w:val="24"/>
          </w:rPr>
          <w:t xml:space="preserve">enturing in the </w:t>
        </w:r>
      </w:hyperlink>
      <w:hyperlink r:id="rId132">
        <w:r w:rsidR="008135DF" w:rsidRPr="00C9069D">
          <w:rPr>
            <w:rFonts w:ascii="Times New Roman" w:eastAsia="Times New Roman" w:hAnsi="Times New Roman" w:cs="Times New Roman"/>
            <w:color w:val="000000" w:themeColor="text1"/>
            <w:sz w:val="24"/>
            <w:szCs w:val="24"/>
          </w:rPr>
          <w:t>m</w:t>
        </w:r>
      </w:hyperlink>
      <w:hyperlink r:id="rId133">
        <w:r w:rsidR="008135DF" w:rsidRPr="00C9069D">
          <w:rPr>
            <w:rFonts w:ascii="Times New Roman" w:eastAsia="Times New Roman" w:hAnsi="Times New Roman" w:cs="Times New Roman"/>
            <w:color w:val="000000" w:themeColor="text1"/>
            <w:sz w:val="24"/>
            <w:szCs w:val="24"/>
          </w:rPr>
          <w:t xml:space="preserve">edia </w:t>
        </w:r>
      </w:hyperlink>
      <w:hyperlink r:id="rId134">
        <w:r w:rsidR="008135DF" w:rsidRPr="00C9069D">
          <w:rPr>
            <w:rFonts w:ascii="Times New Roman" w:eastAsia="Times New Roman" w:hAnsi="Times New Roman" w:cs="Times New Roman"/>
            <w:color w:val="000000" w:themeColor="text1"/>
            <w:sz w:val="24"/>
            <w:szCs w:val="24"/>
          </w:rPr>
          <w:t>b</w:t>
        </w:r>
      </w:hyperlink>
      <w:hyperlink r:id="rId135">
        <w:r w:rsidR="008135DF" w:rsidRPr="00C9069D">
          <w:rPr>
            <w:rFonts w:ascii="Times New Roman" w:eastAsia="Times New Roman" w:hAnsi="Times New Roman" w:cs="Times New Roman"/>
            <w:color w:val="000000" w:themeColor="text1"/>
            <w:sz w:val="24"/>
            <w:szCs w:val="24"/>
          </w:rPr>
          <w:t xml:space="preserve">usiness: A </w:t>
        </w:r>
      </w:hyperlink>
      <w:hyperlink r:id="rId136">
        <w:r w:rsidR="008135DF" w:rsidRPr="00C9069D">
          <w:rPr>
            <w:rFonts w:ascii="Times New Roman" w:eastAsia="Times New Roman" w:hAnsi="Times New Roman" w:cs="Times New Roman"/>
            <w:color w:val="000000" w:themeColor="text1"/>
            <w:sz w:val="24"/>
            <w:szCs w:val="24"/>
          </w:rPr>
          <w:t>t</w:t>
        </w:r>
      </w:hyperlink>
      <w:hyperlink r:id="rId137">
        <w:r w:rsidR="008135DF" w:rsidRPr="00C9069D">
          <w:rPr>
            <w:rFonts w:ascii="Times New Roman" w:eastAsia="Times New Roman" w:hAnsi="Times New Roman" w:cs="Times New Roman"/>
            <w:color w:val="000000" w:themeColor="text1"/>
            <w:sz w:val="24"/>
            <w:szCs w:val="24"/>
          </w:rPr>
          <w:t xml:space="preserve">heoretical </w:t>
        </w:r>
      </w:hyperlink>
      <w:hyperlink r:id="rId138">
        <w:r w:rsidR="008135DF" w:rsidRPr="00C9069D">
          <w:rPr>
            <w:rFonts w:ascii="Times New Roman" w:eastAsia="Times New Roman" w:hAnsi="Times New Roman" w:cs="Times New Roman"/>
            <w:color w:val="000000" w:themeColor="text1"/>
            <w:sz w:val="24"/>
            <w:szCs w:val="24"/>
          </w:rPr>
          <w:t>fr</w:t>
        </w:r>
      </w:hyperlink>
      <w:hyperlink r:id="rId139">
        <w:r w:rsidR="008135DF" w:rsidRPr="00C9069D">
          <w:rPr>
            <w:rFonts w:ascii="Times New Roman" w:eastAsia="Times New Roman" w:hAnsi="Times New Roman" w:cs="Times New Roman"/>
            <w:color w:val="000000" w:themeColor="text1"/>
            <w:sz w:val="24"/>
            <w:szCs w:val="24"/>
          </w:rPr>
          <w:t xml:space="preserve">amework and </w:t>
        </w:r>
      </w:hyperlink>
      <w:hyperlink r:id="rId140">
        <w:r w:rsidR="008135DF" w:rsidRPr="00C9069D">
          <w:rPr>
            <w:rFonts w:ascii="Times New Roman" w:eastAsia="Times New Roman" w:hAnsi="Times New Roman" w:cs="Times New Roman"/>
            <w:color w:val="000000" w:themeColor="text1"/>
            <w:sz w:val="24"/>
            <w:szCs w:val="24"/>
          </w:rPr>
          <w:t>e</w:t>
        </w:r>
      </w:hyperlink>
      <w:hyperlink r:id="rId141">
        <w:r w:rsidR="008135DF" w:rsidRPr="00C9069D">
          <w:rPr>
            <w:rFonts w:ascii="Times New Roman" w:eastAsia="Times New Roman" w:hAnsi="Times New Roman" w:cs="Times New Roman"/>
            <w:color w:val="000000" w:themeColor="text1"/>
            <w:sz w:val="24"/>
            <w:szCs w:val="24"/>
          </w:rPr>
          <w:t xml:space="preserve">xamples from the German </w:t>
        </w:r>
      </w:hyperlink>
      <w:hyperlink r:id="rId142">
        <w:r w:rsidR="008135DF" w:rsidRPr="00C9069D">
          <w:rPr>
            <w:rFonts w:ascii="Times New Roman" w:eastAsia="Times New Roman" w:hAnsi="Times New Roman" w:cs="Times New Roman"/>
            <w:color w:val="000000" w:themeColor="text1"/>
            <w:sz w:val="24"/>
            <w:szCs w:val="24"/>
          </w:rPr>
          <w:t>p</w:t>
        </w:r>
      </w:hyperlink>
      <w:hyperlink r:id="rId143">
        <w:r w:rsidR="008135DF" w:rsidRPr="00C9069D">
          <w:rPr>
            <w:rFonts w:ascii="Times New Roman" w:eastAsia="Times New Roman" w:hAnsi="Times New Roman" w:cs="Times New Roman"/>
            <w:color w:val="000000" w:themeColor="text1"/>
            <w:sz w:val="24"/>
            <w:szCs w:val="24"/>
          </w:rPr>
          <w:t xml:space="preserve">ublishing </w:t>
        </w:r>
      </w:hyperlink>
      <w:hyperlink r:id="rId144">
        <w:r w:rsidR="008135DF" w:rsidRPr="00C9069D">
          <w:rPr>
            <w:rFonts w:ascii="Times New Roman" w:eastAsia="Times New Roman" w:hAnsi="Times New Roman" w:cs="Times New Roman"/>
            <w:color w:val="000000" w:themeColor="text1"/>
            <w:sz w:val="24"/>
            <w:szCs w:val="24"/>
          </w:rPr>
          <w:t>i</w:t>
        </w:r>
      </w:hyperlink>
      <w:hyperlink r:id="rId145">
        <w:r w:rsidR="008135DF" w:rsidRPr="00C9069D">
          <w:rPr>
            <w:rFonts w:ascii="Times New Roman" w:eastAsia="Times New Roman" w:hAnsi="Times New Roman" w:cs="Times New Roman"/>
            <w:color w:val="000000" w:themeColor="text1"/>
            <w:sz w:val="24"/>
            <w:szCs w:val="24"/>
          </w:rPr>
          <w:t xml:space="preserve">ndustry. </w:t>
        </w:r>
      </w:hyperlink>
      <w:hyperlink r:id="rId146">
        <w:r w:rsidR="008135DF" w:rsidRPr="00C9069D">
          <w:rPr>
            <w:rFonts w:ascii="Times New Roman" w:eastAsia="Times New Roman" w:hAnsi="Times New Roman" w:cs="Times New Roman"/>
            <w:i/>
            <w:color w:val="000000" w:themeColor="text1"/>
            <w:sz w:val="24"/>
            <w:szCs w:val="24"/>
          </w:rPr>
          <w:t>Journal of Media Business Studies</w:t>
        </w:r>
      </w:hyperlink>
      <w:hyperlink r:id="rId147">
        <w:r w:rsidR="008135DF" w:rsidRPr="00C9069D">
          <w:rPr>
            <w:rFonts w:ascii="Times New Roman" w:eastAsia="Times New Roman" w:hAnsi="Times New Roman" w:cs="Times New Roman"/>
            <w:color w:val="000000" w:themeColor="text1"/>
            <w:sz w:val="24"/>
            <w:szCs w:val="24"/>
          </w:rPr>
          <w:t xml:space="preserve">, </w:t>
        </w:r>
      </w:hyperlink>
      <w:hyperlink r:id="rId148">
        <w:r w:rsidR="008135DF" w:rsidRPr="00C9069D">
          <w:rPr>
            <w:rFonts w:ascii="Times New Roman" w:eastAsia="Times New Roman" w:hAnsi="Times New Roman" w:cs="Times New Roman"/>
            <w:i/>
            <w:color w:val="000000" w:themeColor="text1"/>
            <w:sz w:val="24"/>
            <w:szCs w:val="24"/>
          </w:rPr>
          <w:t>8</w:t>
        </w:r>
      </w:hyperlink>
      <w:hyperlink r:id="rId149">
        <w:r w:rsidR="008135DF" w:rsidRPr="00C9069D">
          <w:rPr>
            <w:rFonts w:ascii="Times New Roman" w:eastAsia="Times New Roman" w:hAnsi="Times New Roman" w:cs="Times New Roman"/>
            <w:color w:val="000000" w:themeColor="text1"/>
            <w:sz w:val="24"/>
            <w:szCs w:val="24"/>
          </w:rPr>
          <w:t xml:space="preserve">(1), 47–68.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Heinze, K. L., &amp; Weber, K. (2016). Toward organizational pluralism: Institutional intrapreneurship in integrative medicine. </w:t>
      </w:r>
      <w:r w:rsidRPr="00C9069D">
        <w:rPr>
          <w:rFonts w:ascii="Times New Roman" w:eastAsia="Times New Roman" w:hAnsi="Times New Roman" w:cs="Times New Roman"/>
          <w:i/>
          <w:color w:val="000000" w:themeColor="text1"/>
          <w:sz w:val="24"/>
          <w:szCs w:val="24"/>
        </w:rPr>
        <w:t>Organizational Science, 27</w:t>
      </w:r>
      <w:r w:rsidRPr="00C9069D">
        <w:rPr>
          <w:rFonts w:ascii="Times New Roman" w:eastAsia="Times New Roman" w:hAnsi="Times New Roman" w:cs="Times New Roman"/>
          <w:color w:val="000000" w:themeColor="text1"/>
          <w:sz w:val="24"/>
          <w:szCs w:val="24"/>
        </w:rPr>
        <w:t>(1), 1</w:t>
      </w:r>
      <w:hyperlink r:id="rId150">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231.</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Holmes, D. R., &amp; Marcus, G. E. (2008). Collaboration today and the re-imagination of the classic scene of fieldwork encounter.” </w:t>
      </w:r>
      <w:r w:rsidRPr="00C9069D">
        <w:rPr>
          <w:rFonts w:ascii="Times New Roman" w:eastAsia="Times New Roman" w:hAnsi="Times New Roman" w:cs="Times New Roman"/>
          <w:i/>
          <w:color w:val="000000" w:themeColor="text1"/>
          <w:sz w:val="24"/>
          <w:szCs w:val="24"/>
        </w:rPr>
        <w:t>Collaborative Anthropologies, 1</w:t>
      </w:r>
      <w:r w:rsidRPr="00C9069D">
        <w:rPr>
          <w:rFonts w:ascii="Times New Roman" w:eastAsia="Times New Roman" w:hAnsi="Times New Roman" w:cs="Times New Roman"/>
          <w:color w:val="000000" w:themeColor="text1"/>
          <w:sz w:val="24"/>
          <w:szCs w:val="24"/>
        </w:rPr>
        <w:t>: 136–170.</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51">
        <w:r w:rsidR="008135DF" w:rsidRPr="00C9069D">
          <w:rPr>
            <w:rFonts w:ascii="Times New Roman" w:eastAsia="Times New Roman" w:hAnsi="Times New Roman" w:cs="Times New Roman"/>
            <w:color w:val="000000" w:themeColor="text1"/>
            <w:sz w:val="24"/>
            <w:szCs w:val="24"/>
          </w:rPr>
          <w:t xml:space="preserve">Holton, A. E., &amp; Belair-Gagnon, V. (2018). Strangers to the game? Interlopers, </w:t>
        </w:r>
        <w:proofErr w:type="spellStart"/>
        <w:r w:rsidR="008135DF" w:rsidRPr="00C9069D">
          <w:rPr>
            <w:rFonts w:ascii="Times New Roman" w:eastAsia="Times New Roman" w:hAnsi="Times New Roman" w:cs="Times New Roman"/>
            <w:color w:val="000000" w:themeColor="text1"/>
            <w:sz w:val="24"/>
            <w:szCs w:val="24"/>
          </w:rPr>
          <w:t>intralopers</w:t>
        </w:r>
        <w:proofErr w:type="spellEnd"/>
        <w:r w:rsidR="008135DF" w:rsidRPr="00C9069D">
          <w:rPr>
            <w:rFonts w:ascii="Times New Roman" w:eastAsia="Times New Roman" w:hAnsi="Times New Roman" w:cs="Times New Roman"/>
            <w:color w:val="000000" w:themeColor="text1"/>
            <w:sz w:val="24"/>
            <w:szCs w:val="24"/>
          </w:rPr>
          <w:t xml:space="preserve">, and shifting news production. </w:t>
        </w:r>
      </w:hyperlink>
      <w:hyperlink r:id="rId152">
        <w:r w:rsidR="008135DF" w:rsidRPr="00C9069D">
          <w:rPr>
            <w:rFonts w:ascii="Times New Roman" w:eastAsia="Times New Roman" w:hAnsi="Times New Roman" w:cs="Times New Roman"/>
            <w:i/>
            <w:color w:val="000000" w:themeColor="text1"/>
            <w:sz w:val="24"/>
            <w:szCs w:val="24"/>
          </w:rPr>
          <w:t>Media and Communication</w:t>
        </w:r>
      </w:hyperlink>
      <w:hyperlink r:id="rId153">
        <w:r w:rsidR="008135DF" w:rsidRPr="00C9069D">
          <w:rPr>
            <w:rFonts w:ascii="Times New Roman" w:eastAsia="Times New Roman" w:hAnsi="Times New Roman" w:cs="Times New Roman"/>
            <w:color w:val="000000" w:themeColor="text1"/>
            <w:sz w:val="24"/>
            <w:szCs w:val="24"/>
          </w:rPr>
          <w:t xml:space="preserve">, </w:t>
        </w:r>
      </w:hyperlink>
      <w:hyperlink r:id="rId154">
        <w:r w:rsidR="008135DF" w:rsidRPr="00C9069D">
          <w:rPr>
            <w:rFonts w:ascii="Times New Roman" w:eastAsia="Times New Roman" w:hAnsi="Times New Roman" w:cs="Times New Roman"/>
            <w:i/>
            <w:color w:val="000000" w:themeColor="text1"/>
            <w:sz w:val="24"/>
            <w:szCs w:val="24"/>
          </w:rPr>
          <w:t>6</w:t>
        </w:r>
      </w:hyperlink>
      <w:hyperlink r:id="rId155">
        <w:r w:rsidR="008135DF" w:rsidRPr="00C9069D">
          <w:rPr>
            <w:rFonts w:ascii="Times New Roman" w:eastAsia="Times New Roman" w:hAnsi="Times New Roman" w:cs="Times New Roman"/>
            <w:color w:val="000000" w:themeColor="text1"/>
            <w:sz w:val="24"/>
            <w:szCs w:val="24"/>
          </w:rPr>
          <w:t>(4), 70</w:t>
        </w:r>
      </w:hyperlink>
      <w:r w:rsidR="008135DF" w:rsidRPr="00C9069D">
        <w:rPr>
          <w:rFonts w:ascii="Times New Roman" w:eastAsia="Times New Roman" w:hAnsi="Times New Roman" w:cs="Times New Roman"/>
          <w:color w:val="000000" w:themeColor="text1"/>
          <w:sz w:val="24"/>
          <w:szCs w:val="24"/>
        </w:rPr>
        <w:t>–</w:t>
      </w:r>
      <w:hyperlink r:id="rId156">
        <w:r w:rsidR="008135DF" w:rsidRPr="00C9069D">
          <w:rPr>
            <w:rFonts w:ascii="Times New Roman" w:eastAsia="Times New Roman" w:hAnsi="Times New Roman" w:cs="Times New Roman"/>
            <w:color w:val="000000" w:themeColor="text1"/>
            <w:sz w:val="24"/>
            <w:szCs w:val="24"/>
          </w:rPr>
          <w:t xml:space="preserve">78. </w:t>
        </w:r>
      </w:hyperlink>
    </w:p>
    <w:p w:rsidR="00722B37" w:rsidRPr="00C9069D" w:rsidRDefault="000475C3" w:rsidP="00C9069D">
      <w:pPr>
        <w:widowControl w:val="0"/>
        <w:spacing w:before="120" w:after="10" w:line="240" w:lineRule="auto"/>
        <w:ind w:left="480"/>
        <w:rPr>
          <w:rFonts w:ascii="Times New Roman" w:eastAsia="Times New Roman" w:hAnsi="Times New Roman" w:cs="Times New Roman"/>
          <w:color w:val="000000" w:themeColor="text1"/>
          <w:sz w:val="24"/>
          <w:szCs w:val="24"/>
        </w:rPr>
      </w:pPr>
      <w:hyperlink r:id="rId157">
        <w:r w:rsidR="008135DF" w:rsidRPr="00C9069D">
          <w:rPr>
            <w:rFonts w:ascii="Times New Roman" w:eastAsia="Times New Roman" w:hAnsi="Times New Roman" w:cs="Times New Roman"/>
            <w:color w:val="000000" w:themeColor="text1"/>
            <w:sz w:val="24"/>
            <w:szCs w:val="24"/>
          </w:rPr>
          <w:t xml:space="preserve">Irvine, A. (2010, November 23). Using phone interviews. Retrieved from </w:t>
        </w:r>
      </w:hyperlink>
      <w:hyperlink r:id="rId158">
        <w:r w:rsidR="008135DF" w:rsidRPr="00C9069D">
          <w:rPr>
            <w:rFonts w:ascii="Times New Roman" w:eastAsia="Times New Roman" w:hAnsi="Times New Roman" w:cs="Times New Roman"/>
            <w:color w:val="000000" w:themeColor="text1"/>
            <w:sz w:val="24"/>
            <w:szCs w:val="24"/>
          </w:rPr>
          <w:t>http://eprints.ncrm.ac.uk/1576</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proofErr w:type="spellStart"/>
      <w:r w:rsidRPr="00C9069D">
        <w:rPr>
          <w:rFonts w:ascii="Times New Roman" w:eastAsia="Times New Roman" w:hAnsi="Times New Roman" w:cs="Times New Roman"/>
          <w:color w:val="000000" w:themeColor="text1"/>
          <w:sz w:val="24"/>
          <w:szCs w:val="24"/>
        </w:rPr>
        <w:t>Jackall</w:t>
      </w:r>
      <w:proofErr w:type="spellEnd"/>
      <w:r w:rsidRPr="00C9069D">
        <w:rPr>
          <w:rFonts w:ascii="Times New Roman" w:eastAsia="Times New Roman" w:hAnsi="Times New Roman" w:cs="Times New Roman"/>
          <w:color w:val="000000" w:themeColor="text1"/>
          <w:sz w:val="24"/>
          <w:szCs w:val="24"/>
        </w:rPr>
        <w:t xml:space="preserve">, R. (1988). </w:t>
      </w:r>
      <w:r w:rsidRPr="00C9069D">
        <w:rPr>
          <w:rFonts w:ascii="Times New Roman" w:eastAsia="Times New Roman" w:hAnsi="Times New Roman" w:cs="Times New Roman"/>
          <w:i/>
          <w:color w:val="000000" w:themeColor="text1"/>
          <w:sz w:val="24"/>
          <w:szCs w:val="24"/>
          <w:highlight w:val="white"/>
        </w:rPr>
        <w:t>Moral Mazes</w:t>
      </w:r>
      <w:r w:rsidRPr="00C9069D">
        <w:rPr>
          <w:rFonts w:ascii="Times New Roman" w:eastAsia="Times New Roman" w:hAnsi="Times New Roman" w:cs="Times New Roman"/>
          <w:color w:val="000000" w:themeColor="text1"/>
          <w:sz w:val="24"/>
          <w:szCs w:val="24"/>
          <w:highlight w:val="white"/>
        </w:rPr>
        <w:t>. Oxford: Oxford University Press.</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Jones, R., &amp; Jones, B. (2019). </w:t>
      </w:r>
      <w:proofErr w:type="spellStart"/>
      <w:r w:rsidRPr="00C9069D">
        <w:rPr>
          <w:rFonts w:ascii="Times New Roman" w:eastAsia="Times New Roman" w:hAnsi="Times New Roman" w:cs="Times New Roman"/>
          <w:color w:val="000000" w:themeColor="text1"/>
          <w:sz w:val="24"/>
          <w:szCs w:val="24"/>
          <w:highlight w:val="white"/>
        </w:rPr>
        <w:t>Atomising</w:t>
      </w:r>
      <w:proofErr w:type="spellEnd"/>
      <w:r w:rsidRPr="00C9069D">
        <w:rPr>
          <w:rFonts w:ascii="Times New Roman" w:eastAsia="Times New Roman" w:hAnsi="Times New Roman" w:cs="Times New Roman"/>
          <w:color w:val="000000" w:themeColor="text1"/>
          <w:sz w:val="24"/>
          <w:szCs w:val="24"/>
          <w:highlight w:val="white"/>
        </w:rPr>
        <w:t xml:space="preserve"> the news: The (in)flexibility of structured journalism. </w:t>
      </w:r>
      <w:r w:rsidRPr="00C9069D">
        <w:rPr>
          <w:rFonts w:ascii="Times New Roman" w:eastAsia="Times New Roman" w:hAnsi="Times New Roman" w:cs="Times New Roman"/>
          <w:i/>
          <w:color w:val="000000" w:themeColor="text1"/>
          <w:sz w:val="24"/>
          <w:szCs w:val="24"/>
          <w:highlight w:val="white"/>
        </w:rPr>
        <w:t>Digital Journalism</w:t>
      </w:r>
      <w:r w:rsidRPr="00C9069D">
        <w:rPr>
          <w:rFonts w:ascii="Times New Roman" w:eastAsia="Times New Roman" w:hAnsi="Times New Roman" w:cs="Times New Roman"/>
          <w:color w:val="000000" w:themeColor="text1"/>
          <w:sz w:val="24"/>
          <w:szCs w:val="24"/>
          <w:highlight w:val="white"/>
        </w:rPr>
        <w:t>. https://doi.org/10.1080/21670811.2019.1609372</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proofErr w:type="spellStart"/>
      <w:r w:rsidRPr="00C9069D">
        <w:rPr>
          <w:rFonts w:ascii="Times New Roman" w:eastAsia="Times New Roman" w:hAnsi="Times New Roman" w:cs="Times New Roman"/>
          <w:color w:val="000000" w:themeColor="text1"/>
          <w:sz w:val="24"/>
          <w:szCs w:val="24"/>
        </w:rPr>
        <w:t>Klinenberg</w:t>
      </w:r>
      <w:proofErr w:type="spellEnd"/>
      <w:r w:rsidRPr="00C9069D">
        <w:rPr>
          <w:rFonts w:ascii="Times New Roman" w:eastAsia="Times New Roman" w:hAnsi="Times New Roman" w:cs="Times New Roman"/>
          <w:color w:val="000000" w:themeColor="text1"/>
          <w:sz w:val="24"/>
          <w:szCs w:val="24"/>
        </w:rPr>
        <w:t xml:space="preserve">, E. (2005). Convergence: News production in a digital age. </w:t>
      </w:r>
      <w:r w:rsidRPr="00C9069D">
        <w:rPr>
          <w:rFonts w:ascii="Times New Roman" w:eastAsia="Times New Roman" w:hAnsi="Times New Roman" w:cs="Times New Roman"/>
          <w:i/>
          <w:color w:val="000000" w:themeColor="text1"/>
          <w:sz w:val="24"/>
          <w:szCs w:val="24"/>
          <w:highlight w:val="white"/>
        </w:rPr>
        <w:t>The ANNALS of the American Academy of Political and Social Science, 597</w:t>
      </w:r>
      <w:r w:rsidRPr="00C9069D">
        <w:rPr>
          <w:rFonts w:ascii="Times New Roman" w:eastAsia="Times New Roman" w:hAnsi="Times New Roman" w:cs="Times New Roman"/>
          <w:color w:val="000000" w:themeColor="text1"/>
          <w:sz w:val="24"/>
          <w:szCs w:val="24"/>
          <w:highlight w:val="white"/>
        </w:rPr>
        <w:t>(1), 48</w:t>
      </w:r>
      <w:hyperlink r:id="rId159">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64.</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60">
        <w:r w:rsidR="008135DF" w:rsidRPr="00C9069D">
          <w:rPr>
            <w:rFonts w:ascii="Times New Roman" w:eastAsia="Times New Roman" w:hAnsi="Times New Roman" w:cs="Times New Roman"/>
            <w:color w:val="000000" w:themeColor="text1"/>
            <w:sz w:val="24"/>
            <w:szCs w:val="24"/>
          </w:rPr>
          <w:t xml:space="preserve">Jackson, M. H. (1996). The </w:t>
        </w:r>
      </w:hyperlink>
      <w:hyperlink r:id="rId161">
        <w:r w:rsidR="008135DF" w:rsidRPr="00C9069D">
          <w:rPr>
            <w:rFonts w:ascii="Times New Roman" w:eastAsia="Times New Roman" w:hAnsi="Times New Roman" w:cs="Times New Roman"/>
            <w:color w:val="000000" w:themeColor="text1"/>
            <w:sz w:val="24"/>
            <w:szCs w:val="24"/>
          </w:rPr>
          <w:t>m</w:t>
        </w:r>
      </w:hyperlink>
      <w:hyperlink r:id="rId162">
        <w:r w:rsidR="008135DF" w:rsidRPr="00C9069D">
          <w:rPr>
            <w:rFonts w:ascii="Times New Roman" w:eastAsia="Times New Roman" w:hAnsi="Times New Roman" w:cs="Times New Roman"/>
            <w:color w:val="000000" w:themeColor="text1"/>
            <w:sz w:val="24"/>
            <w:szCs w:val="24"/>
          </w:rPr>
          <w:t>eaning of “</w:t>
        </w:r>
      </w:hyperlink>
      <w:hyperlink r:id="rId163">
        <w:r w:rsidR="008135DF" w:rsidRPr="00C9069D">
          <w:rPr>
            <w:rFonts w:ascii="Times New Roman" w:eastAsia="Times New Roman" w:hAnsi="Times New Roman" w:cs="Times New Roman"/>
            <w:color w:val="000000" w:themeColor="text1"/>
            <w:sz w:val="24"/>
            <w:szCs w:val="24"/>
          </w:rPr>
          <w:t>c</w:t>
        </w:r>
      </w:hyperlink>
      <w:hyperlink r:id="rId164">
        <w:r w:rsidR="008135DF" w:rsidRPr="00C9069D">
          <w:rPr>
            <w:rFonts w:ascii="Times New Roman" w:eastAsia="Times New Roman" w:hAnsi="Times New Roman" w:cs="Times New Roman"/>
            <w:color w:val="000000" w:themeColor="text1"/>
            <w:sz w:val="24"/>
            <w:szCs w:val="24"/>
          </w:rPr>
          <w:t xml:space="preserve">ommunication </w:t>
        </w:r>
      </w:hyperlink>
      <w:hyperlink r:id="rId165">
        <w:r w:rsidR="008135DF" w:rsidRPr="00C9069D">
          <w:rPr>
            <w:rFonts w:ascii="Times New Roman" w:eastAsia="Times New Roman" w:hAnsi="Times New Roman" w:cs="Times New Roman"/>
            <w:color w:val="000000" w:themeColor="text1"/>
            <w:sz w:val="24"/>
            <w:szCs w:val="24"/>
          </w:rPr>
          <w:t>t</w:t>
        </w:r>
      </w:hyperlink>
      <w:hyperlink r:id="rId166">
        <w:r w:rsidR="008135DF" w:rsidRPr="00C9069D">
          <w:rPr>
            <w:rFonts w:ascii="Times New Roman" w:eastAsia="Times New Roman" w:hAnsi="Times New Roman" w:cs="Times New Roman"/>
            <w:color w:val="000000" w:themeColor="text1"/>
            <w:sz w:val="24"/>
            <w:szCs w:val="24"/>
          </w:rPr>
          <w:t xml:space="preserve">echnology”: The </w:t>
        </w:r>
      </w:hyperlink>
      <w:hyperlink r:id="rId167">
        <w:r w:rsidR="008135DF" w:rsidRPr="00C9069D">
          <w:rPr>
            <w:rFonts w:ascii="Times New Roman" w:eastAsia="Times New Roman" w:hAnsi="Times New Roman" w:cs="Times New Roman"/>
            <w:color w:val="000000" w:themeColor="text1"/>
            <w:sz w:val="24"/>
            <w:szCs w:val="24"/>
          </w:rPr>
          <w:t>t</w:t>
        </w:r>
      </w:hyperlink>
      <w:hyperlink r:id="rId168">
        <w:r w:rsidR="008135DF" w:rsidRPr="00C9069D">
          <w:rPr>
            <w:rFonts w:ascii="Times New Roman" w:eastAsia="Times New Roman" w:hAnsi="Times New Roman" w:cs="Times New Roman"/>
            <w:color w:val="000000" w:themeColor="text1"/>
            <w:sz w:val="24"/>
            <w:szCs w:val="24"/>
          </w:rPr>
          <w:t>echnology-</w:t>
        </w:r>
      </w:hyperlink>
      <w:hyperlink r:id="rId169">
        <w:r w:rsidR="008135DF" w:rsidRPr="00C9069D">
          <w:rPr>
            <w:rFonts w:ascii="Times New Roman" w:eastAsia="Times New Roman" w:hAnsi="Times New Roman" w:cs="Times New Roman"/>
            <w:color w:val="000000" w:themeColor="text1"/>
            <w:sz w:val="24"/>
            <w:szCs w:val="24"/>
          </w:rPr>
          <w:t>c</w:t>
        </w:r>
      </w:hyperlink>
      <w:hyperlink r:id="rId170">
        <w:r w:rsidR="008135DF" w:rsidRPr="00C9069D">
          <w:rPr>
            <w:rFonts w:ascii="Times New Roman" w:eastAsia="Times New Roman" w:hAnsi="Times New Roman" w:cs="Times New Roman"/>
            <w:color w:val="000000" w:themeColor="text1"/>
            <w:sz w:val="24"/>
            <w:szCs w:val="24"/>
          </w:rPr>
          <w:t xml:space="preserve">ontext </w:t>
        </w:r>
      </w:hyperlink>
      <w:hyperlink r:id="rId171">
        <w:r w:rsidR="008135DF" w:rsidRPr="00C9069D">
          <w:rPr>
            <w:rFonts w:ascii="Times New Roman" w:eastAsia="Times New Roman" w:hAnsi="Times New Roman" w:cs="Times New Roman"/>
            <w:color w:val="000000" w:themeColor="text1"/>
            <w:sz w:val="24"/>
            <w:szCs w:val="24"/>
          </w:rPr>
          <w:t>s</w:t>
        </w:r>
      </w:hyperlink>
      <w:hyperlink r:id="rId172">
        <w:r w:rsidR="008135DF" w:rsidRPr="00C9069D">
          <w:rPr>
            <w:rFonts w:ascii="Times New Roman" w:eastAsia="Times New Roman" w:hAnsi="Times New Roman" w:cs="Times New Roman"/>
            <w:color w:val="000000" w:themeColor="text1"/>
            <w:sz w:val="24"/>
            <w:szCs w:val="24"/>
          </w:rPr>
          <w:t xml:space="preserve">cheme. </w:t>
        </w:r>
      </w:hyperlink>
      <w:hyperlink r:id="rId173">
        <w:r w:rsidR="008135DF" w:rsidRPr="00C9069D">
          <w:rPr>
            <w:rFonts w:ascii="Times New Roman" w:eastAsia="Times New Roman" w:hAnsi="Times New Roman" w:cs="Times New Roman"/>
            <w:i/>
            <w:color w:val="000000" w:themeColor="text1"/>
            <w:sz w:val="24"/>
            <w:szCs w:val="24"/>
          </w:rPr>
          <w:t>Annals of the International Communication Association</w:t>
        </w:r>
      </w:hyperlink>
      <w:hyperlink r:id="rId174">
        <w:r w:rsidR="008135DF" w:rsidRPr="00C9069D">
          <w:rPr>
            <w:rFonts w:ascii="Times New Roman" w:eastAsia="Times New Roman" w:hAnsi="Times New Roman" w:cs="Times New Roman"/>
            <w:color w:val="000000" w:themeColor="text1"/>
            <w:sz w:val="24"/>
            <w:szCs w:val="24"/>
          </w:rPr>
          <w:t xml:space="preserve">, </w:t>
        </w:r>
      </w:hyperlink>
      <w:hyperlink r:id="rId175">
        <w:r w:rsidR="008135DF" w:rsidRPr="00C9069D">
          <w:rPr>
            <w:rFonts w:ascii="Times New Roman" w:eastAsia="Times New Roman" w:hAnsi="Times New Roman" w:cs="Times New Roman"/>
            <w:i/>
            <w:color w:val="000000" w:themeColor="text1"/>
            <w:sz w:val="24"/>
            <w:szCs w:val="24"/>
          </w:rPr>
          <w:t>19</w:t>
        </w:r>
      </w:hyperlink>
      <w:hyperlink r:id="rId176">
        <w:r w:rsidR="008135DF" w:rsidRPr="00C9069D">
          <w:rPr>
            <w:rFonts w:ascii="Times New Roman" w:eastAsia="Times New Roman" w:hAnsi="Times New Roman" w:cs="Times New Roman"/>
            <w:color w:val="000000" w:themeColor="text1"/>
            <w:sz w:val="24"/>
            <w:szCs w:val="24"/>
          </w:rPr>
          <w:t xml:space="preserve">(1), 229–267.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77">
        <w:r w:rsidR="008135DF" w:rsidRPr="00C9069D">
          <w:rPr>
            <w:rFonts w:ascii="Times New Roman" w:eastAsia="Times New Roman" w:hAnsi="Times New Roman" w:cs="Times New Roman"/>
            <w:color w:val="000000" w:themeColor="text1"/>
            <w:sz w:val="24"/>
            <w:szCs w:val="24"/>
          </w:rPr>
          <w:t xml:space="preserve">Johnson, B. M., &amp; Rice, R. E. (1987). </w:t>
        </w:r>
      </w:hyperlink>
      <w:hyperlink r:id="rId178">
        <w:r w:rsidR="008135DF" w:rsidRPr="00C9069D">
          <w:rPr>
            <w:rFonts w:ascii="Times New Roman" w:eastAsia="Times New Roman" w:hAnsi="Times New Roman" w:cs="Times New Roman"/>
            <w:i/>
            <w:color w:val="000000" w:themeColor="text1"/>
            <w:sz w:val="24"/>
            <w:szCs w:val="24"/>
          </w:rPr>
          <w:t>Managing Organizational Innovation</w:t>
        </w:r>
      </w:hyperlink>
      <w:hyperlink r:id="rId179">
        <w:r w:rsidR="008135DF" w:rsidRPr="00C9069D">
          <w:rPr>
            <w:rFonts w:ascii="Times New Roman" w:eastAsia="Times New Roman" w:hAnsi="Times New Roman" w:cs="Times New Roman"/>
            <w:color w:val="000000" w:themeColor="text1"/>
            <w:sz w:val="24"/>
            <w:szCs w:val="24"/>
          </w:rPr>
          <w:t xml:space="preserve">. New York: Columbia University Press.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Jones, J., &amp; Jones, R. (2019). Public service chatbots: Automating conversation with BBC News. </w:t>
      </w:r>
      <w:r w:rsidRPr="00C9069D">
        <w:rPr>
          <w:rFonts w:ascii="Times New Roman" w:eastAsia="Times New Roman" w:hAnsi="Times New Roman" w:cs="Times New Roman"/>
          <w:i/>
          <w:color w:val="000000" w:themeColor="text1"/>
          <w:sz w:val="24"/>
          <w:szCs w:val="24"/>
        </w:rPr>
        <w:t>Digital Journalism</w:t>
      </w:r>
      <w:r w:rsidRPr="00C9069D">
        <w:rPr>
          <w:rFonts w:ascii="Times New Roman" w:eastAsia="Times New Roman" w:hAnsi="Times New Roman" w:cs="Times New Roman"/>
          <w:color w:val="000000" w:themeColor="text1"/>
          <w:sz w:val="24"/>
          <w:szCs w:val="24"/>
        </w:rPr>
        <w:t>. Online First, https://doi.org/10.1080/21670811.2019.1609371.</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180">
        <w:r w:rsidR="008135DF" w:rsidRPr="00C9069D">
          <w:rPr>
            <w:rFonts w:ascii="Times New Roman" w:eastAsia="Times New Roman" w:hAnsi="Times New Roman" w:cs="Times New Roman"/>
            <w:color w:val="000000" w:themeColor="text1"/>
            <w:sz w:val="24"/>
            <w:szCs w:val="24"/>
          </w:rPr>
          <w:t xml:space="preserve">Leonardi, P. M. (2009). Why </w:t>
        </w:r>
      </w:hyperlink>
      <w:hyperlink r:id="rId181">
        <w:r w:rsidR="008135DF" w:rsidRPr="00C9069D">
          <w:rPr>
            <w:rFonts w:ascii="Times New Roman" w:eastAsia="Times New Roman" w:hAnsi="Times New Roman" w:cs="Times New Roman"/>
            <w:color w:val="000000" w:themeColor="text1"/>
            <w:sz w:val="24"/>
            <w:szCs w:val="24"/>
          </w:rPr>
          <w:t>d</w:t>
        </w:r>
      </w:hyperlink>
      <w:hyperlink r:id="rId182">
        <w:r w:rsidR="008135DF" w:rsidRPr="00C9069D">
          <w:rPr>
            <w:rFonts w:ascii="Times New Roman" w:eastAsia="Times New Roman" w:hAnsi="Times New Roman" w:cs="Times New Roman"/>
            <w:color w:val="000000" w:themeColor="text1"/>
            <w:sz w:val="24"/>
            <w:szCs w:val="24"/>
          </w:rPr>
          <w:t xml:space="preserve">o </w:t>
        </w:r>
      </w:hyperlink>
      <w:hyperlink r:id="rId183">
        <w:r w:rsidR="008135DF" w:rsidRPr="00C9069D">
          <w:rPr>
            <w:rFonts w:ascii="Times New Roman" w:eastAsia="Times New Roman" w:hAnsi="Times New Roman" w:cs="Times New Roman"/>
            <w:color w:val="000000" w:themeColor="text1"/>
            <w:sz w:val="24"/>
            <w:szCs w:val="24"/>
          </w:rPr>
          <w:t>p</w:t>
        </w:r>
      </w:hyperlink>
      <w:hyperlink r:id="rId184">
        <w:r w:rsidR="008135DF" w:rsidRPr="00C9069D">
          <w:rPr>
            <w:rFonts w:ascii="Times New Roman" w:eastAsia="Times New Roman" w:hAnsi="Times New Roman" w:cs="Times New Roman"/>
            <w:color w:val="000000" w:themeColor="text1"/>
            <w:sz w:val="24"/>
            <w:szCs w:val="24"/>
          </w:rPr>
          <w:t xml:space="preserve">eople </w:t>
        </w:r>
      </w:hyperlink>
      <w:hyperlink r:id="rId185">
        <w:r w:rsidR="008135DF" w:rsidRPr="00C9069D">
          <w:rPr>
            <w:rFonts w:ascii="Times New Roman" w:eastAsia="Times New Roman" w:hAnsi="Times New Roman" w:cs="Times New Roman"/>
            <w:color w:val="000000" w:themeColor="text1"/>
            <w:sz w:val="24"/>
            <w:szCs w:val="24"/>
          </w:rPr>
          <w:t>r</w:t>
        </w:r>
      </w:hyperlink>
      <w:hyperlink r:id="rId186">
        <w:r w:rsidR="008135DF" w:rsidRPr="00C9069D">
          <w:rPr>
            <w:rFonts w:ascii="Times New Roman" w:eastAsia="Times New Roman" w:hAnsi="Times New Roman" w:cs="Times New Roman"/>
            <w:color w:val="000000" w:themeColor="text1"/>
            <w:sz w:val="24"/>
            <w:szCs w:val="24"/>
          </w:rPr>
          <w:t xml:space="preserve">eject </w:t>
        </w:r>
      </w:hyperlink>
      <w:hyperlink r:id="rId187">
        <w:r w:rsidR="008135DF" w:rsidRPr="00C9069D">
          <w:rPr>
            <w:rFonts w:ascii="Times New Roman" w:eastAsia="Times New Roman" w:hAnsi="Times New Roman" w:cs="Times New Roman"/>
            <w:color w:val="000000" w:themeColor="text1"/>
            <w:sz w:val="24"/>
            <w:szCs w:val="24"/>
          </w:rPr>
          <w:t>n</w:t>
        </w:r>
      </w:hyperlink>
      <w:hyperlink r:id="rId188">
        <w:r w:rsidR="008135DF" w:rsidRPr="00C9069D">
          <w:rPr>
            <w:rFonts w:ascii="Times New Roman" w:eastAsia="Times New Roman" w:hAnsi="Times New Roman" w:cs="Times New Roman"/>
            <w:color w:val="000000" w:themeColor="text1"/>
            <w:sz w:val="24"/>
            <w:szCs w:val="24"/>
          </w:rPr>
          <w:t xml:space="preserve">ew </w:t>
        </w:r>
      </w:hyperlink>
      <w:hyperlink r:id="rId189">
        <w:r w:rsidR="008135DF" w:rsidRPr="00C9069D">
          <w:rPr>
            <w:rFonts w:ascii="Times New Roman" w:eastAsia="Times New Roman" w:hAnsi="Times New Roman" w:cs="Times New Roman"/>
            <w:color w:val="000000" w:themeColor="text1"/>
            <w:sz w:val="24"/>
            <w:szCs w:val="24"/>
          </w:rPr>
          <w:t>te</w:t>
        </w:r>
      </w:hyperlink>
      <w:hyperlink r:id="rId190">
        <w:r w:rsidR="008135DF" w:rsidRPr="00C9069D">
          <w:rPr>
            <w:rFonts w:ascii="Times New Roman" w:eastAsia="Times New Roman" w:hAnsi="Times New Roman" w:cs="Times New Roman"/>
            <w:color w:val="000000" w:themeColor="text1"/>
            <w:sz w:val="24"/>
            <w:szCs w:val="24"/>
          </w:rPr>
          <w:t xml:space="preserve">chnologies and </w:t>
        </w:r>
      </w:hyperlink>
      <w:hyperlink r:id="rId191">
        <w:r w:rsidR="008135DF" w:rsidRPr="00C9069D">
          <w:rPr>
            <w:rFonts w:ascii="Times New Roman" w:eastAsia="Times New Roman" w:hAnsi="Times New Roman" w:cs="Times New Roman"/>
            <w:color w:val="000000" w:themeColor="text1"/>
            <w:sz w:val="24"/>
            <w:szCs w:val="24"/>
          </w:rPr>
          <w:t>s</w:t>
        </w:r>
      </w:hyperlink>
      <w:hyperlink r:id="rId192">
        <w:r w:rsidR="008135DF" w:rsidRPr="00C9069D">
          <w:rPr>
            <w:rFonts w:ascii="Times New Roman" w:eastAsia="Times New Roman" w:hAnsi="Times New Roman" w:cs="Times New Roman"/>
            <w:color w:val="000000" w:themeColor="text1"/>
            <w:sz w:val="24"/>
            <w:szCs w:val="24"/>
          </w:rPr>
          <w:t xml:space="preserve">tymie </w:t>
        </w:r>
      </w:hyperlink>
      <w:hyperlink r:id="rId193">
        <w:r w:rsidR="008135DF" w:rsidRPr="00C9069D">
          <w:rPr>
            <w:rFonts w:ascii="Times New Roman" w:eastAsia="Times New Roman" w:hAnsi="Times New Roman" w:cs="Times New Roman"/>
            <w:color w:val="000000" w:themeColor="text1"/>
            <w:sz w:val="24"/>
            <w:szCs w:val="24"/>
          </w:rPr>
          <w:t>o</w:t>
        </w:r>
      </w:hyperlink>
      <w:hyperlink r:id="rId194">
        <w:r w:rsidR="008135DF" w:rsidRPr="00C9069D">
          <w:rPr>
            <w:rFonts w:ascii="Times New Roman" w:eastAsia="Times New Roman" w:hAnsi="Times New Roman" w:cs="Times New Roman"/>
            <w:color w:val="000000" w:themeColor="text1"/>
            <w:sz w:val="24"/>
            <w:szCs w:val="24"/>
          </w:rPr>
          <w:t xml:space="preserve">rganizational </w:t>
        </w:r>
      </w:hyperlink>
      <w:hyperlink r:id="rId195">
        <w:r w:rsidR="008135DF" w:rsidRPr="00C9069D">
          <w:rPr>
            <w:rFonts w:ascii="Times New Roman" w:eastAsia="Times New Roman" w:hAnsi="Times New Roman" w:cs="Times New Roman"/>
            <w:color w:val="000000" w:themeColor="text1"/>
            <w:sz w:val="24"/>
            <w:szCs w:val="24"/>
          </w:rPr>
          <w:t>c</w:t>
        </w:r>
      </w:hyperlink>
      <w:hyperlink r:id="rId196">
        <w:r w:rsidR="008135DF" w:rsidRPr="00C9069D">
          <w:rPr>
            <w:rFonts w:ascii="Times New Roman" w:eastAsia="Times New Roman" w:hAnsi="Times New Roman" w:cs="Times New Roman"/>
            <w:color w:val="000000" w:themeColor="text1"/>
            <w:sz w:val="24"/>
            <w:szCs w:val="24"/>
          </w:rPr>
          <w:t xml:space="preserve">hanges of </w:t>
        </w:r>
      </w:hyperlink>
      <w:hyperlink r:id="rId197">
        <w:r w:rsidR="008135DF" w:rsidRPr="00C9069D">
          <w:rPr>
            <w:rFonts w:ascii="Times New Roman" w:eastAsia="Times New Roman" w:hAnsi="Times New Roman" w:cs="Times New Roman"/>
            <w:color w:val="000000" w:themeColor="text1"/>
            <w:sz w:val="24"/>
            <w:szCs w:val="24"/>
          </w:rPr>
          <w:t>w</w:t>
        </w:r>
      </w:hyperlink>
      <w:hyperlink r:id="rId198">
        <w:r w:rsidR="008135DF" w:rsidRPr="00C9069D">
          <w:rPr>
            <w:rFonts w:ascii="Times New Roman" w:eastAsia="Times New Roman" w:hAnsi="Times New Roman" w:cs="Times New Roman"/>
            <w:color w:val="000000" w:themeColor="text1"/>
            <w:sz w:val="24"/>
            <w:szCs w:val="24"/>
          </w:rPr>
          <w:t xml:space="preserve">hich </w:t>
        </w:r>
      </w:hyperlink>
      <w:hyperlink r:id="rId199">
        <w:r w:rsidR="008135DF" w:rsidRPr="00C9069D">
          <w:rPr>
            <w:rFonts w:ascii="Times New Roman" w:eastAsia="Times New Roman" w:hAnsi="Times New Roman" w:cs="Times New Roman"/>
            <w:color w:val="000000" w:themeColor="text1"/>
            <w:sz w:val="24"/>
            <w:szCs w:val="24"/>
          </w:rPr>
          <w:t>t</w:t>
        </w:r>
      </w:hyperlink>
      <w:hyperlink r:id="rId200">
        <w:r w:rsidR="008135DF" w:rsidRPr="00C9069D">
          <w:rPr>
            <w:rFonts w:ascii="Times New Roman" w:eastAsia="Times New Roman" w:hAnsi="Times New Roman" w:cs="Times New Roman"/>
            <w:color w:val="000000" w:themeColor="text1"/>
            <w:sz w:val="24"/>
            <w:szCs w:val="24"/>
          </w:rPr>
          <w:t xml:space="preserve">hey </w:t>
        </w:r>
      </w:hyperlink>
      <w:hyperlink r:id="rId201">
        <w:r w:rsidR="008135DF" w:rsidRPr="00C9069D">
          <w:rPr>
            <w:rFonts w:ascii="Times New Roman" w:eastAsia="Times New Roman" w:hAnsi="Times New Roman" w:cs="Times New Roman"/>
            <w:color w:val="000000" w:themeColor="text1"/>
            <w:sz w:val="24"/>
            <w:szCs w:val="24"/>
          </w:rPr>
          <w:t>a</w:t>
        </w:r>
      </w:hyperlink>
      <w:hyperlink r:id="rId202">
        <w:r w:rsidR="008135DF" w:rsidRPr="00C9069D">
          <w:rPr>
            <w:rFonts w:ascii="Times New Roman" w:eastAsia="Times New Roman" w:hAnsi="Times New Roman" w:cs="Times New Roman"/>
            <w:color w:val="000000" w:themeColor="text1"/>
            <w:sz w:val="24"/>
            <w:szCs w:val="24"/>
          </w:rPr>
          <w:t>re in</w:t>
        </w:r>
      </w:hyperlink>
      <w:hyperlink r:id="rId203">
        <w:r w:rsidR="008135DF" w:rsidRPr="00C9069D">
          <w:rPr>
            <w:rFonts w:ascii="Times New Roman" w:eastAsia="Times New Roman" w:hAnsi="Times New Roman" w:cs="Times New Roman"/>
            <w:color w:val="000000" w:themeColor="text1"/>
            <w:sz w:val="24"/>
            <w:szCs w:val="24"/>
          </w:rPr>
          <w:t xml:space="preserve"> f</w:t>
        </w:r>
      </w:hyperlink>
      <w:hyperlink r:id="rId204">
        <w:r w:rsidR="008135DF" w:rsidRPr="00C9069D">
          <w:rPr>
            <w:rFonts w:ascii="Times New Roman" w:eastAsia="Times New Roman" w:hAnsi="Times New Roman" w:cs="Times New Roman"/>
            <w:color w:val="000000" w:themeColor="text1"/>
            <w:sz w:val="24"/>
            <w:szCs w:val="24"/>
          </w:rPr>
          <w:t xml:space="preserve">avor? Exploring </w:t>
        </w:r>
      </w:hyperlink>
      <w:hyperlink r:id="rId205">
        <w:r w:rsidR="008135DF" w:rsidRPr="00C9069D">
          <w:rPr>
            <w:rFonts w:ascii="Times New Roman" w:eastAsia="Times New Roman" w:hAnsi="Times New Roman" w:cs="Times New Roman"/>
            <w:color w:val="000000" w:themeColor="text1"/>
            <w:sz w:val="24"/>
            <w:szCs w:val="24"/>
          </w:rPr>
          <w:t>m</w:t>
        </w:r>
      </w:hyperlink>
      <w:hyperlink r:id="rId206">
        <w:r w:rsidR="008135DF" w:rsidRPr="00C9069D">
          <w:rPr>
            <w:rFonts w:ascii="Times New Roman" w:eastAsia="Times New Roman" w:hAnsi="Times New Roman" w:cs="Times New Roman"/>
            <w:color w:val="000000" w:themeColor="text1"/>
            <w:sz w:val="24"/>
            <w:szCs w:val="24"/>
          </w:rPr>
          <w:t xml:space="preserve">isalignments </w:t>
        </w:r>
      </w:hyperlink>
      <w:hyperlink r:id="rId207">
        <w:r w:rsidR="008135DF" w:rsidRPr="00C9069D">
          <w:rPr>
            <w:rFonts w:ascii="Times New Roman" w:eastAsia="Times New Roman" w:hAnsi="Times New Roman" w:cs="Times New Roman"/>
            <w:color w:val="000000" w:themeColor="text1"/>
            <w:sz w:val="24"/>
            <w:szCs w:val="24"/>
          </w:rPr>
          <w:t>b</w:t>
        </w:r>
      </w:hyperlink>
      <w:hyperlink r:id="rId208">
        <w:r w:rsidR="008135DF" w:rsidRPr="00C9069D">
          <w:rPr>
            <w:rFonts w:ascii="Times New Roman" w:eastAsia="Times New Roman" w:hAnsi="Times New Roman" w:cs="Times New Roman"/>
            <w:color w:val="000000" w:themeColor="text1"/>
            <w:sz w:val="24"/>
            <w:szCs w:val="24"/>
          </w:rPr>
          <w:t xml:space="preserve">etween </w:t>
        </w:r>
      </w:hyperlink>
      <w:hyperlink r:id="rId209">
        <w:r w:rsidR="008135DF" w:rsidRPr="00C9069D">
          <w:rPr>
            <w:rFonts w:ascii="Times New Roman" w:eastAsia="Times New Roman" w:hAnsi="Times New Roman" w:cs="Times New Roman"/>
            <w:color w:val="000000" w:themeColor="text1"/>
            <w:sz w:val="24"/>
            <w:szCs w:val="24"/>
          </w:rPr>
          <w:t>s</w:t>
        </w:r>
      </w:hyperlink>
      <w:hyperlink r:id="rId210">
        <w:r w:rsidR="008135DF" w:rsidRPr="00C9069D">
          <w:rPr>
            <w:rFonts w:ascii="Times New Roman" w:eastAsia="Times New Roman" w:hAnsi="Times New Roman" w:cs="Times New Roman"/>
            <w:color w:val="000000" w:themeColor="text1"/>
            <w:sz w:val="24"/>
            <w:szCs w:val="24"/>
          </w:rPr>
          <w:t>ocial</w:t>
        </w:r>
      </w:hyperlink>
      <w:hyperlink r:id="rId211">
        <w:r w:rsidR="008135DF" w:rsidRPr="00C9069D">
          <w:rPr>
            <w:rFonts w:ascii="Times New Roman" w:eastAsia="Times New Roman" w:hAnsi="Times New Roman" w:cs="Times New Roman"/>
            <w:color w:val="000000" w:themeColor="text1"/>
            <w:sz w:val="24"/>
            <w:szCs w:val="24"/>
          </w:rPr>
          <w:t xml:space="preserve"> i</w:t>
        </w:r>
      </w:hyperlink>
      <w:hyperlink r:id="rId212">
        <w:r w:rsidR="008135DF" w:rsidRPr="00C9069D">
          <w:rPr>
            <w:rFonts w:ascii="Times New Roman" w:eastAsia="Times New Roman" w:hAnsi="Times New Roman" w:cs="Times New Roman"/>
            <w:color w:val="000000" w:themeColor="text1"/>
            <w:sz w:val="24"/>
            <w:szCs w:val="24"/>
          </w:rPr>
          <w:t xml:space="preserve">nteractions and </w:t>
        </w:r>
      </w:hyperlink>
      <w:hyperlink r:id="rId213">
        <w:r w:rsidR="008135DF" w:rsidRPr="00C9069D">
          <w:rPr>
            <w:rFonts w:ascii="Times New Roman" w:eastAsia="Times New Roman" w:hAnsi="Times New Roman" w:cs="Times New Roman"/>
            <w:color w:val="000000" w:themeColor="text1"/>
            <w:sz w:val="24"/>
            <w:szCs w:val="24"/>
          </w:rPr>
          <w:t>m</w:t>
        </w:r>
      </w:hyperlink>
      <w:hyperlink r:id="rId214">
        <w:r w:rsidR="008135DF" w:rsidRPr="00C9069D">
          <w:rPr>
            <w:rFonts w:ascii="Times New Roman" w:eastAsia="Times New Roman" w:hAnsi="Times New Roman" w:cs="Times New Roman"/>
            <w:color w:val="000000" w:themeColor="text1"/>
            <w:sz w:val="24"/>
            <w:szCs w:val="24"/>
          </w:rPr>
          <w:t xml:space="preserve">ateriality. </w:t>
        </w:r>
      </w:hyperlink>
      <w:hyperlink r:id="rId215">
        <w:r w:rsidR="008135DF" w:rsidRPr="00C9069D">
          <w:rPr>
            <w:rFonts w:ascii="Times New Roman" w:eastAsia="Times New Roman" w:hAnsi="Times New Roman" w:cs="Times New Roman"/>
            <w:i/>
            <w:color w:val="000000" w:themeColor="text1"/>
            <w:sz w:val="24"/>
            <w:szCs w:val="24"/>
          </w:rPr>
          <w:t>Human Communication Research</w:t>
        </w:r>
      </w:hyperlink>
      <w:hyperlink r:id="rId216">
        <w:r w:rsidR="008135DF" w:rsidRPr="00C9069D">
          <w:rPr>
            <w:rFonts w:ascii="Times New Roman" w:eastAsia="Times New Roman" w:hAnsi="Times New Roman" w:cs="Times New Roman"/>
            <w:color w:val="000000" w:themeColor="text1"/>
            <w:sz w:val="24"/>
            <w:szCs w:val="24"/>
          </w:rPr>
          <w:t xml:space="preserve">, </w:t>
        </w:r>
      </w:hyperlink>
      <w:hyperlink r:id="rId217">
        <w:r w:rsidR="008135DF" w:rsidRPr="00C9069D">
          <w:rPr>
            <w:rFonts w:ascii="Times New Roman" w:eastAsia="Times New Roman" w:hAnsi="Times New Roman" w:cs="Times New Roman"/>
            <w:i/>
            <w:color w:val="000000" w:themeColor="text1"/>
            <w:sz w:val="24"/>
            <w:szCs w:val="24"/>
          </w:rPr>
          <w:t>35</w:t>
        </w:r>
      </w:hyperlink>
      <w:hyperlink r:id="rId218">
        <w:r w:rsidR="008135DF" w:rsidRPr="00C9069D">
          <w:rPr>
            <w:rFonts w:ascii="Times New Roman" w:eastAsia="Times New Roman" w:hAnsi="Times New Roman" w:cs="Times New Roman"/>
            <w:color w:val="000000" w:themeColor="text1"/>
            <w:sz w:val="24"/>
            <w:szCs w:val="24"/>
          </w:rPr>
          <w:t xml:space="preserve">(3), 407–441.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19">
        <w:r w:rsidR="008135DF" w:rsidRPr="00C9069D">
          <w:rPr>
            <w:rFonts w:ascii="Times New Roman" w:eastAsia="Times New Roman" w:hAnsi="Times New Roman" w:cs="Times New Roman"/>
            <w:color w:val="000000" w:themeColor="text1"/>
            <w:sz w:val="24"/>
            <w:szCs w:val="24"/>
          </w:rPr>
          <w:t xml:space="preserve">Lewis, S. C., &amp; Usher, N. (2013). Open source and journalism: </w:t>
        </w:r>
      </w:hyperlink>
      <w:hyperlink r:id="rId220">
        <w:r w:rsidR="008135DF" w:rsidRPr="00C9069D">
          <w:rPr>
            <w:rFonts w:ascii="Times New Roman" w:eastAsia="Times New Roman" w:hAnsi="Times New Roman" w:cs="Times New Roman"/>
            <w:color w:val="000000" w:themeColor="text1"/>
            <w:sz w:val="24"/>
            <w:szCs w:val="24"/>
          </w:rPr>
          <w:t>T</w:t>
        </w:r>
      </w:hyperlink>
      <w:hyperlink r:id="rId221">
        <w:r w:rsidR="008135DF" w:rsidRPr="00C9069D">
          <w:rPr>
            <w:rFonts w:ascii="Times New Roman" w:eastAsia="Times New Roman" w:hAnsi="Times New Roman" w:cs="Times New Roman"/>
            <w:color w:val="000000" w:themeColor="text1"/>
            <w:sz w:val="24"/>
            <w:szCs w:val="24"/>
          </w:rPr>
          <w:t xml:space="preserve">oward new frameworks for imagining news innovation. </w:t>
        </w:r>
      </w:hyperlink>
      <w:hyperlink r:id="rId222">
        <w:r w:rsidR="008135DF" w:rsidRPr="00C9069D">
          <w:rPr>
            <w:rFonts w:ascii="Times New Roman" w:eastAsia="Times New Roman" w:hAnsi="Times New Roman" w:cs="Times New Roman"/>
            <w:i/>
            <w:color w:val="000000" w:themeColor="text1"/>
            <w:sz w:val="24"/>
            <w:szCs w:val="24"/>
          </w:rPr>
          <w:t>Media Culture &amp; Society</w:t>
        </w:r>
      </w:hyperlink>
      <w:hyperlink r:id="rId223">
        <w:r w:rsidR="008135DF" w:rsidRPr="00C9069D">
          <w:rPr>
            <w:rFonts w:ascii="Times New Roman" w:eastAsia="Times New Roman" w:hAnsi="Times New Roman" w:cs="Times New Roman"/>
            <w:color w:val="000000" w:themeColor="text1"/>
            <w:sz w:val="24"/>
            <w:szCs w:val="24"/>
          </w:rPr>
          <w:t xml:space="preserve">, </w:t>
        </w:r>
      </w:hyperlink>
      <w:hyperlink r:id="rId224">
        <w:r w:rsidR="008135DF" w:rsidRPr="00C9069D">
          <w:rPr>
            <w:rFonts w:ascii="Times New Roman" w:eastAsia="Times New Roman" w:hAnsi="Times New Roman" w:cs="Times New Roman"/>
            <w:i/>
            <w:color w:val="000000" w:themeColor="text1"/>
            <w:sz w:val="24"/>
            <w:szCs w:val="24"/>
          </w:rPr>
          <w:t>35</w:t>
        </w:r>
      </w:hyperlink>
      <w:hyperlink r:id="rId225">
        <w:r w:rsidR="008135DF" w:rsidRPr="00C9069D">
          <w:rPr>
            <w:rFonts w:ascii="Times New Roman" w:eastAsia="Times New Roman" w:hAnsi="Times New Roman" w:cs="Times New Roman"/>
            <w:color w:val="000000" w:themeColor="text1"/>
            <w:sz w:val="24"/>
            <w:szCs w:val="24"/>
          </w:rPr>
          <w:t>(5), 602–619.</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26">
        <w:r w:rsidR="008135DF" w:rsidRPr="00C9069D">
          <w:rPr>
            <w:rFonts w:ascii="Times New Roman" w:eastAsia="Times New Roman" w:hAnsi="Times New Roman" w:cs="Times New Roman"/>
            <w:color w:val="000000" w:themeColor="text1"/>
            <w:sz w:val="24"/>
            <w:szCs w:val="24"/>
          </w:rPr>
          <w:t xml:space="preserve">Lewis, S. C., &amp; Usher, N. (2016). Trading zones, boundary objects, and the pursuit of news innovation: A case study of journalists and programmers. </w:t>
        </w:r>
      </w:hyperlink>
      <w:hyperlink r:id="rId227">
        <w:r w:rsidR="008135DF" w:rsidRPr="00C9069D">
          <w:rPr>
            <w:rFonts w:ascii="Times New Roman" w:eastAsia="Times New Roman" w:hAnsi="Times New Roman" w:cs="Times New Roman"/>
            <w:i/>
            <w:color w:val="000000" w:themeColor="text1"/>
            <w:sz w:val="24"/>
            <w:szCs w:val="24"/>
          </w:rPr>
          <w:t>Convergence</w:t>
        </w:r>
      </w:hyperlink>
      <w:hyperlink r:id="rId228">
        <w:r w:rsidR="008135DF" w:rsidRPr="00C9069D">
          <w:rPr>
            <w:rFonts w:ascii="Times New Roman" w:eastAsia="Times New Roman" w:hAnsi="Times New Roman" w:cs="Times New Roman"/>
            <w:color w:val="000000" w:themeColor="text1"/>
            <w:sz w:val="24"/>
            <w:szCs w:val="24"/>
          </w:rPr>
          <w:t xml:space="preserve">, </w:t>
        </w:r>
      </w:hyperlink>
      <w:hyperlink r:id="rId229">
        <w:r w:rsidR="008135DF" w:rsidRPr="00C9069D">
          <w:rPr>
            <w:rFonts w:ascii="Times New Roman" w:eastAsia="Times New Roman" w:hAnsi="Times New Roman" w:cs="Times New Roman"/>
            <w:i/>
            <w:color w:val="000000" w:themeColor="text1"/>
            <w:sz w:val="24"/>
            <w:szCs w:val="24"/>
          </w:rPr>
          <w:t>22</w:t>
        </w:r>
      </w:hyperlink>
      <w:hyperlink r:id="rId230">
        <w:r w:rsidR="008135DF" w:rsidRPr="00C9069D">
          <w:rPr>
            <w:rFonts w:ascii="Times New Roman" w:eastAsia="Times New Roman" w:hAnsi="Times New Roman" w:cs="Times New Roman"/>
            <w:color w:val="000000" w:themeColor="text1"/>
            <w:sz w:val="24"/>
            <w:szCs w:val="24"/>
          </w:rPr>
          <w:t xml:space="preserve">(5), 543–560.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31">
        <w:r w:rsidR="008135DF" w:rsidRPr="00C9069D">
          <w:rPr>
            <w:rFonts w:ascii="Times New Roman" w:eastAsia="Times New Roman" w:hAnsi="Times New Roman" w:cs="Times New Roman"/>
            <w:color w:val="000000" w:themeColor="text1"/>
            <w:sz w:val="24"/>
            <w:szCs w:val="24"/>
          </w:rPr>
          <w:t xml:space="preserve">Lewis, S. C., &amp; </w:t>
        </w:r>
        <w:proofErr w:type="spellStart"/>
        <w:r w:rsidR="008135DF" w:rsidRPr="00C9069D">
          <w:rPr>
            <w:rFonts w:ascii="Times New Roman" w:eastAsia="Times New Roman" w:hAnsi="Times New Roman" w:cs="Times New Roman"/>
            <w:color w:val="000000" w:themeColor="text1"/>
            <w:sz w:val="24"/>
            <w:szCs w:val="24"/>
          </w:rPr>
          <w:t>Westlund</w:t>
        </w:r>
        <w:proofErr w:type="spellEnd"/>
        <w:r w:rsidR="008135DF" w:rsidRPr="00C9069D">
          <w:rPr>
            <w:rFonts w:ascii="Times New Roman" w:eastAsia="Times New Roman" w:hAnsi="Times New Roman" w:cs="Times New Roman"/>
            <w:color w:val="000000" w:themeColor="text1"/>
            <w:sz w:val="24"/>
            <w:szCs w:val="24"/>
          </w:rPr>
          <w:t xml:space="preserve">, O. (2015). Actors, actants, audiences, and activities in cross-media news work: A matrix and a research agenda. </w:t>
        </w:r>
      </w:hyperlink>
      <w:hyperlink r:id="rId232">
        <w:r w:rsidR="008135DF" w:rsidRPr="00C9069D">
          <w:rPr>
            <w:rFonts w:ascii="Times New Roman" w:eastAsia="Times New Roman" w:hAnsi="Times New Roman" w:cs="Times New Roman"/>
            <w:i/>
            <w:color w:val="000000" w:themeColor="text1"/>
            <w:sz w:val="24"/>
            <w:szCs w:val="24"/>
          </w:rPr>
          <w:t>Digital Journalism</w:t>
        </w:r>
      </w:hyperlink>
      <w:hyperlink r:id="rId233">
        <w:r w:rsidR="008135DF" w:rsidRPr="00C9069D">
          <w:rPr>
            <w:rFonts w:ascii="Times New Roman" w:eastAsia="Times New Roman" w:hAnsi="Times New Roman" w:cs="Times New Roman"/>
            <w:color w:val="000000" w:themeColor="text1"/>
            <w:sz w:val="24"/>
            <w:szCs w:val="24"/>
          </w:rPr>
          <w:t xml:space="preserve">, </w:t>
        </w:r>
      </w:hyperlink>
      <w:hyperlink r:id="rId234">
        <w:r w:rsidR="008135DF" w:rsidRPr="00C9069D">
          <w:rPr>
            <w:rFonts w:ascii="Times New Roman" w:eastAsia="Times New Roman" w:hAnsi="Times New Roman" w:cs="Times New Roman"/>
            <w:i/>
            <w:color w:val="000000" w:themeColor="text1"/>
            <w:sz w:val="24"/>
            <w:szCs w:val="24"/>
          </w:rPr>
          <w:t>3</w:t>
        </w:r>
      </w:hyperlink>
      <w:hyperlink r:id="rId235">
        <w:r w:rsidR="008135DF" w:rsidRPr="00C9069D">
          <w:rPr>
            <w:rFonts w:ascii="Times New Roman" w:eastAsia="Times New Roman" w:hAnsi="Times New Roman" w:cs="Times New Roman"/>
            <w:color w:val="000000" w:themeColor="text1"/>
            <w:sz w:val="24"/>
            <w:szCs w:val="24"/>
          </w:rPr>
          <w:t xml:space="preserve">(1), 19–37.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lang w:val="fr-FR"/>
        </w:rPr>
      </w:pPr>
      <w:r w:rsidRPr="00C9069D">
        <w:rPr>
          <w:rFonts w:ascii="Times New Roman" w:eastAsia="Times New Roman" w:hAnsi="Times New Roman" w:cs="Times New Roman"/>
          <w:color w:val="000000" w:themeColor="text1"/>
          <w:sz w:val="24"/>
          <w:szCs w:val="24"/>
        </w:rPr>
        <w:t xml:space="preserve">Lewis, S. C., Guzman, A. L., &amp; Schmidt, T. R. (2019). Automation, journalism, and human–machine communication: Rethinking roles and relationships of humans and machines in news. </w:t>
      </w:r>
      <w:r w:rsidRPr="00C9069D">
        <w:rPr>
          <w:rFonts w:ascii="Times New Roman" w:eastAsia="Times New Roman" w:hAnsi="Times New Roman" w:cs="Times New Roman"/>
          <w:i/>
          <w:color w:val="000000" w:themeColor="text1"/>
          <w:sz w:val="24"/>
          <w:szCs w:val="24"/>
          <w:lang w:val="fr-FR"/>
        </w:rPr>
        <w:t xml:space="preserve">Digital </w:t>
      </w:r>
      <w:proofErr w:type="spellStart"/>
      <w:r w:rsidRPr="00C9069D">
        <w:rPr>
          <w:rFonts w:ascii="Times New Roman" w:eastAsia="Times New Roman" w:hAnsi="Times New Roman" w:cs="Times New Roman"/>
          <w:i/>
          <w:color w:val="000000" w:themeColor="text1"/>
          <w:sz w:val="24"/>
          <w:szCs w:val="24"/>
          <w:lang w:val="fr-FR"/>
        </w:rPr>
        <w:t>Journalism</w:t>
      </w:r>
      <w:proofErr w:type="spellEnd"/>
      <w:r w:rsidRPr="00C9069D">
        <w:rPr>
          <w:rFonts w:ascii="Times New Roman" w:eastAsia="Times New Roman" w:hAnsi="Times New Roman" w:cs="Times New Roman"/>
          <w:color w:val="000000" w:themeColor="text1"/>
          <w:sz w:val="24"/>
          <w:szCs w:val="24"/>
          <w:lang w:val="fr-FR"/>
        </w:rPr>
        <w:t xml:space="preserve">, </w:t>
      </w:r>
      <w:r w:rsidRPr="00C9069D">
        <w:rPr>
          <w:rFonts w:ascii="Times New Roman" w:eastAsia="Times New Roman" w:hAnsi="Times New Roman" w:cs="Times New Roman"/>
          <w:i/>
          <w:color w:val="000000" w:themeColor="text1"/>
          <w:sz w:val="24"/>
          <w:szCs w:val="24"/>
          <w:lang w:val="fr-FR"/>
        </w:rPr>
        <w:t>7</w:t>
      </w:r>
      <w:r w:rsidRPr="00C9069D">
        <w:rPr>
          <w:rFonts w:ascii="Times New Roman" w:eastAsia="Times New Roman" w:hAnsi="Times New Roman" w:cs="Times New Roman"/>
          <w:color w:val="000000" w:themeColor="text1"/>
          <w:sz w:val="24"/>
          <w:szCs w:val="24"/>
          <w:lang w:val="fr-FR"/>
        </w:rPr>
        <w:t>(4), 409–427. https://doi.org/10.1080/21670811.2019.1577147</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lang w:val="fr-FR"/>
        </w:rPr>
      </w:pPr>
      <w:hyperlink r:id="rId236">
        <w:r w:rsidR="008135DF" w:rsidRPr="002073A9">
          <w:rPr>
            <w:rFonts w:ascii="Times New Roman" w:eastAsia="Times New Roman" w:hAnsi="Times New Roman" w:cs="Times New Roman"/>
            <w:color w:val="000000" w:themeColor="text1"/>
            <w:sz w:val="24"/>
            <w:szCs w:val="24"/>
            <w:lang w:val="en-US"/>
          </w:rPr>
          <w:t xml:space="preserve">Lokot, T., &amp; Diakopoulos, N. (2016). News </w:t>
        </w:r>
      </w:hyperlink>
      <w:hyperlink r:id="rId237">
        <w:r w:rsidR="008135DF" w:rsidRPr="002073A9">
          <w:rPr>
            <w:rFonts w:ascii="Times New Roman" w:eastAsia="Times New Roman" w:hAnsi="Times New Roman" w:cs="Times New Roman"/>
            <w:color w:val="000000" w:themeColor="text1"/>
            <w:sz w:val="24"/>
            <w:szCs w:val="24"/>
            <w:lang w:val="en-US"/>
          </w:rPr>
          <w:t>b</w:t>
        </w:r>
      </w:hyperlink>
      <w:hyperlink r:id="rId238">
        <w:r w:rsidR="008135DF" w:rsidRPr="002073A9">
          <w:rPr>
            <w:rFonts w:ascii="Times New Roman" w:eastAsia="Times New Roman" w:hAnsi="Times New Roman" w:cs="Times New Roman"/>
            <w:color w:val="000000" w:themeColor="text1"/>
            <w:sz w:val="24"/>
            <w:szCs w:val="24"/>
            <w:lang w:val="en-US"/>
          </w:rPr>
          <w:t xml:space="preserve">ots. </w:t>
        </w:r>
      </w:hyperlink>
      <w:hyperlink r:id="rId239">
        <w:r w:rsidR="008135DF" w:rsidRPr="00C9069D">
          <w:rPr>
            <w:rFonts w:ascii="Times New Roman" w:eastAsia="Times New Roman" w:hAnsi="Times New Roman" w:cs="Times New Roman"/>
            <w:i/>
            <w:color w:val="000000" w:themeColor="text1"/>
            <w:sz w:val="24"/>
            <w:szCs w:val="24"/>
            <w:lang w:val="fr-FR"/>
          </w:rPr>
          <w:t xml:space="preserve">Digital </w:t>
        </w:r>
        <w:proofErr w:type="spellStart"/>
        <w:r w:rsidR="008135DF" w:rsidRPr="00C9069D">
          <w:rPr>
            <w:rFonts w:ascii="Times New Roman" w:eastAsia="Times New Roman" w:hAnsi="Times New Roman" w:cs="Times New Roman"/>
            <w:i/>
            <w:color w:val="000000" w:themeColor="text1"/>
            <w:sz w:val="24"/>
            <w:szCs w:val="24"/>
            <w:lang w:val="fr-FR"/>
          </w:rPr>
          <w:t>Journalism</w:t>
        </w:r>
        <w:proofErr w:type="spellEnd"/>
      </w:hyperlink>
      <w:hyperlink r:id="rId240">
        <w:r w:rsidR="008135DF" w:rsidRPr="00C9069D">
          <w:rPr>
            <w:rFonts w:ascii="Times New Roman" w:eastAsia="Times New Roman" w:hAnsi="Times New Roman" w:cs="Times New Roman"/>
            <w:color w:val="000000" w:themeColor="text1"/>
            <w:sz w:val="24"/>
            <w:szCs w:val="24"/>
            <w:lang w:val="fr-FR"/>
          </w:rPr>
          <w:t xml:space="preserve">, </w:t>
        </w:r>
      </w:hyperlink>
      <w:hyperlink r:id="rId241">
        <w:r w:rsidR="008135DF" w:rsidRPr="00C9069D">
          <w:rPr>
            <w:rFonts w:ascii="Times New Roman" w:eastAsia="Times New Roman" w:hAnsi="Times New Roman" w:cs="Times New Roman"/>
            <w:i/>
            <w:color w:val="000000" w:themeColor="text1"/>
            <w:sz w:val="24"/>
            <w:szCs w:val="24"/>
            <w:lang w:val="fr-FR"/>
          </w:rPr>
          <w:t>4</w:t>
        </w:r>
      </w:hyperlink>
      <w:hyperlink r:id="rId242">
        <w:r w:rsidR="008135DF" w:rsidRPr="00C9069D">
          <w:rPr>
            <w:rFonts w:ascii="Times New Roman" w:eastAsia="Times New Roman" w:hAnsi="Times New Roman" w:cs="Times New Roman"/>
            <w:color w:val="000000" w:themeColor="text1"/>
            <w:sz w:val="24"/>
            <w:szCs w:val="24"/>
            <w:lang w:val="fr-FR"/>
          </w:rPr>
          <w:t>(6), 682–699.</w:t>
        </w:r>
      </w:hyperlink>
    </w:p>
    <w:p w:rsidR="00722B37" w:rsidRPr="00C9069D" w:rsidRDefault="008135DF" w:rsidP="00C9069D">
      <w:pPr>
        <w:widowControl w:val="0"/>
        <w:spacing w:before="120" w:after="10" w:line="240" w:lineRule="auto"/>
        <w:ind w:left="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Lowrey</w:t>
      </w:r>
      <w:proofErr w:type="spellEnd"/>
      <w:r w:rsidRPr="00C9069D">
        <w:rPr>
          <w:rFonts w:ascii="Times New Roman" w:eastAsia="Times New Roman" w:hAnsi="Times New Roman" w:cs="Times New Roman"/>
          <w:color w:val="000000" w:themeColor="text1"/>
          <w:sz w:val="24"/>
          <w:szCs w:val="24"/>
        </w:rPr>
        <w:t xml:space="preserve">, W., &amp; Anderson, W. (2005). The journalist behind the curtain: Participatory functions on the internet and their impact on perceptions of the work of journalism. </w:t>
      </w:r>
      <w:r w:rsidRPr="00C9069D">
        <w:rPr>
          <w:rFonts w:ascii="Times New Roman" w:eastAsia="Times New Roman" w:hAnsi="Times New Roman" w:cs="Times New Roman"/>
          <w:i/>
          <w:color w:val="000000" w:themeColor="text1"/>
          <w:sz w:val="24"/>
          <w:szCs w:val="24"/>
        </w:rPr>
        <w:t>Journal of Computer-Mediated Communication, 10</w:t>
      </w:r>
      <w:r w:rsidRPr="00C9069D">
        <w:rPr>
          <w:rFonts w:ascii="Times New Roman" w:eastAsia="Times New Roman" w:hAnsi="Times New Roman" w:cs="Times New Roman"/>
          <w:color w:val="000000" w:themeColor="text1"/>
          <w:sz w:val="24"/>
          <w:szCs w:val="24"/>
        </w:rPr>
        <w:t>(3).</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43">
        <w:proofErr w:type="spellStart"/>
        <w:r w:rsidR="008135DF" w:rsidRPr="00C9069D">
          <w:rPr>
            <w:rFonts w:ascii="Times New Roman" w:eastAsia="Times New Roman" w:hAnsi="Times New Roman" w:cs="Times New Roman"/>
            <w:color w:val="000000" w:themeColor="text1"/>
            <w:sz w:val="24"/>
            <w:szCs w:val="24"/>
          </w:rPr>
          <w:t>Naffziger</w:t>
        </w:r>
        <w:proofErr w:type="spellEnd"/>
        <w:r w:rsidR="008135DF" w:rsidRPr="00C9069D">
          <w:rPr>
            <w:rFonts w:ascii="Times New Roman" w:eastAsia="Times New Roman" w:hAnsi="Times New Roman" w:cs="Times New Roman"/>
            <w:color w:val="000000" w:themeColor="text1"/>
            <w:sz w:val="24"/>
            <w:szCs w:val="24"/>
          </w:rPr>
          <w:t xml:space="preserve">, D. W., Hornsby, J. S., &amp; </w:t>
        </w:r>
        <w:proofErr w:type="spellStart"/>
        <w:r w:rsidR="008135DF" w:rsidRPr="00C9069D">
          <w:rPr>
            <w:rFonts w:ascii="Times New Roman" w:eastAsia="Times New Roman" w:hAnsi="Times New Roman" w:cs="Times New Roman"/>
            <w:color w:val="000000" w:themeColor="text1"/>
            <w:sz w:val="24"/>
            <w:szCs w:val="24"/>
          </w:rPr>
          <w:t>Kuratko</w:t>
        </w:r>
        <w:proofErr w:type="spellEnd"/>
        <w:r w:rsidR="008135DF" w:rsidRPr="00C9069D">
          <w:rPr>
            <w:rFonts w:ascii="Times New Roman" w:eastAsia="Times New Roman" w:hAnsi="Times New Roman" w:cs="Times New Roman"/>
            <w:color w:val="000000" w:themeColor="text1"/>
            <w:sz w:val="24"/>
            <w:szCs w:val="24"/>
          </w:rPr>
          <w:t xml:space="preserve">, D. F. (1994). A proposed research model of entrepreneurial motivation. </w:t>
        </w:r>
      </w:hyperlink>
      <w:hyperlink r:id="rId244">
        <w:r w:rsidR="008135DF" w:rsidRPr="00C9069D">
          <w:rPr>
            <w:rFonts w:ascii="Times New Roman" w:eastAsia="Times New Roman" w:hAnsi="Times New Roman" w:cs="Times New Roman"/>
            <w:i/>
            <w:color w:val="000000" w:themeColor="text1"/>
            <w:sz w:val="24"/>
            <w:szCs w:val="24"/>
          </w:rPr>
          <w:t>Entrepreneurship Theory and Practice</w:t>
        </w:r>
      </w:hyperlink>
      <w:hyperlink r:id="rId245">
        <w:r w:rsidR="008135DF" w:rsidRPr="00C9069D">
          <w:rPr>
            <w:rFonts w:ascii="Times New Roman" w:eastAsia="Times New Roman" w:hAnsi="Times New Roman" w:cs="Times New Roman"/>
            <w:color w:val="000000" w:themeColor="text1"/>
            <w:sz w:val="24"/>
            <w:szCs w:val="24"/>
          </w:rPr>
          <w:t xml:space="preserve">, </w:t>
        </w:r>
      </w:hyperlink>
      <w:hyperlink r:id="rId246">
        <w:r w:rsidR="008135DF" w:rsidRPr="00C9069D">
          <w:rPr>
            <w:rFonts w:ascii="Times New Roman" w:eastAsia="Times New Roman" w:hAnsi="Times New Roman" w:cs="Times New Roman"/>
            <w:i/>
            <w:color w:val="000000" w:themeColor="text1"/>
            <w:sz w:val="24"/>
            <w:szCs w:val="24"/>
          </w:rPr>
          <w:t>18</w:t>
        </w:r>
      </w:hyperlink>
      <w:hyperlink r:id="rId247">
        <w:r w:rsidR="008135DF" w:rsidRPr="00C9069D">
          <w:rPr>
            <w:rFonts w:ascii="Times New Roman" w:eastAsia="Times New Roman" w:hAnsi="Times New Roman" w:cs="Times New Roman"/>
            <w:color w:val="000000" w:themeColor="text1"/>
            <w:sz w:val="24"/>
            <w:szCs w:val="24"/>
          </w:rPr>
          <w:t xml:space="preserve">(3), 29–42.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48">
        <w:r w:rsidR="008135DF" w:rsidRPr="00C9069D">
          <w:rPr>
            <w:rFonts w:ascii="Times New Roman" w:eastAsia="Times New Roman" w:hAnsi="Times New Roman" w:cs="Times New Roman"/>
            <w:color w:val="000000" w:themeColor="text1"/>
            <w:sz w:val="24"/>
            <w:szCs w:val="24"/>
          </w:rPr>
          <w:t xml:space="preserve">Neff, G., &amp; Nagy, P. (2016). Automation, </w:t>
        </w:r>
      </w:hyperlink>
      <w:hyperlink r:id="rId249">
        <w:r w:rsidR="008135DF" w:rsidRPr="00C9069D">
          <w:rPr>
            <w:rFonts w:ascii="Times New Roman" w:eastAsia="Times New Roman" w:hAnsi="Times New Roman" w:cs="Times New Roman"/>
            <w:color w:val="000000" w:themeColor="text1"/>
            <w:sz w:val="24"/>
            <w:szCs w:val="24"/>
          </w:rPr>
          <w:t>a</w:t>
        </w:r>
      </w:hyperlink>
      <w:hyperlink r:id="rId250">
        <w:r w:rsidR="008135DF" w:rsidRPr="00C9069D">
          <w:rPr>
            <w:rFonts w:ascii="Times New Roman" w:eastAsia="Times New Roman" w:hAnsi="Times New Roman" w:cs="Times New Roman"/>
            <w:color w:val="000000" w:themeColor="text1"/>
            <w:sz w:val="24"/>
            <w:szCs w:val="24"/>
          </w:rPr>
          <w:t xml:space="preserve">lgorithms, and </w:t>
        </w:r>
      </w:hyperlink>
      <w:hyperlink r:id="rId251">
        <w:r w:rsidR="008135DF" w:rsidRPr="00C9069D">
          <w:rPr>
            <w:rFonts w:ascii="Times New Roman" w:eastAsia="Times New Roman" w:hAnsi="Times New Roman" w:cs="Times New Roman"/>
            <w:color w:val="000000" w:themeColor="text1"/>
            <w:sz w:val="24"/>
            <w:szCs w:val="24"/>
          </w:rPr>
          <w:t>p</w:t>
        </w:r>
      </w:hyperlink>
      <w:hyperlink r:id="rId252">
        <w:r w:rsidR="008135DF" w:rsidRPr="00C9069D">
          <w:rPr>
            <w:rFonts w:ascii="Times New Roman" w:eastAsia="Times New Roman" w:hAnsi="Times New Roman" w:cs="Times New Roman"/>
            <w:color w:val="000000" w:themeColor="text1"/>
            <w:sz w:val="24"/>
            <w:szCs w:val="24"/>
          </w:rPr>
          <w:t>olitics</w:t>
        </w:r>
      </w:hyperlink>
      <w:hyperlink r:id="rId253">
        <w:r w:rsidR="008135DF" w:rsidRPr="00C9069D">
          <w:rPr>
            <w:rFonts w:ascii="Times New Roman" w:eastAsia="Times New Roman" w:hAnsi="Times New Roman" w:cs="Times New Roman"/>
            <w:color w:val="000000" w:themeColor="text1"/>
            <w:sz w:val="24"/>
            <w:szCs w:val="24"/>
          </w:rPr>
          <w:t xml:space="preserve"> t</w:t>
        </w:r>
      </w:hyperlink>
      <w:hyperlink r:id="rId254">
        <w:r w:rsidR="008135DF" w:rsidRPr="00C9069D">
          <w:rPr>
            <w:rFonts w:ascii="Times New Roman" w:eastAsia="Times New Roman" w:hAnsi="Times New Roman" w:cs="Times New Roman"/>
            <w:color w:val="000000" w:themeColor="text1"/>
            <w:sz w:val="24"/>
            <w:szCs w:val="24"/>
          </w:rPr>
          <w:t xml:space="preserve">alking to </w:t>
        </w:r>
      </w:hyperlink>
      <w:hyperlink r:id="rId255">
        <w:r w:rsidR="008135DF" w:rsidRPr="00C9069D">
          <w:rPr>
            <w:rFonts w:ascii="Times New Roman" w:eastAsia="Times New Roman" w:hAnsi="Times New Roman" w:cs="Times New Roman"/>
            <w:color w:val="000000" w:themeColor="text1"/>
            <w:sz w:val="24"/>
            <w:szCs w:val="24"/>
          </w:rPr>
          <w:t>b</w:t>
        </w:r>
      </w:hyperlink>
      <w:hyperlink r:id="rId256">
        <w:r w:rsidR="008135DF" w:rsidRPr="00C9069D">
          <w:rPr>
            <w:rFonts w:ascii="Times New Roman" w:eastAsia="Times New Roman" w:hAnsi="Times New Roman" w:cs="Times New Roman"/>
            <w:color w:val="000000" w:themeColor="text1"/>
            <w:sz w:val="24"/>
            <w:szCs w:val="24"/>
          </w:rPr>
          <w:t xml:space="preserve">ots: Symbiotic </w:t>
        </w:r>
      </w:hyperlink>
      <w:hyperlink r:id="rId257">
        <w:r w:rsidR="008135DF" w:rsidRPr="00C9069D">
          <w:rPr>
            <w:rFonts w:ascii="Times New Roman" w:eastAsia="Times New Roman" w:hAnsi="Times New Roman" w:cs="Times New Roman"/>
            <w:color w:val="000000" w:themeColor="text1"/>
            <w:sz w:val="24"/>
            <w:szCs w:val="24"/>
          </w:rPr>
          <w:t>a</w:t>
        </w:r>
      </w:hyperlink>
      <w:hyperlink r:id="rId258">
        <w:r w:rsidR="008135DF" w:rsidRPr="00C9069D">
          <w:rPr>
            <w:rFonts w:ascii="Times New Roman" w:eastAsia="Times New Roman" w:hAnsi="Times New Roman" w:cs="Times New Roman"/>
            <w:color w:val="000000" w:themeColor="text1"/>
            <w:sz w:val="24"/>
            <w:szCs w:val="24"/>
          </w:rPr>
          <w:t xml:space="preserve">gency and the </w:t>
        </w:r>
      </w:hyperlink>
      <w:hyperlink r:id="rId259">
        <w:r w:rsidR="008135DF" w:rsidRPr="00C9069D">
          <w:rPr>
            <w:rFonts w:ascii="Times New Roman" w:eastAsia="Times New Roman" w:hAnsi="Times New Roman" w:cs="Times New Roman"/>
            <w:color w:val="000000" w:themeColor="text1"/>
            <w:sz w:val="24"/>
            <w:szCs w:val="24"/>
          </w:rPr>
          <w:t>c</w:t>
        </w:r>
      </w:hyperlink>
      <w:hyperlink r:id="rId260">
        <w:r w:rsidR="008135DF" w:rsidRPr="00C9069D">
          <w:rPr>
            <w:rFonts w:ascii="Times New Roman" w:eastAsia="Times New Roman" w:hAnsi="Times New Roman" w:cs="Times New Roman"/>
            <w:color w:val="000000" w:themeColor="text1"/>
            <w:sz w:val="24"/>
            <w:szCs w:val="24"/>
          </w:rPr>
          <w:t xml:space="preserve">ase of Tay. </w:t>
        </w:r>
      </w:hyperlink>
      <w:hyperlink r:id="rId261">
        <w:r w:rsidR="008135DF" w:rsidRPr="00C9069D">
          <w:rPr>
            <w:rFonts w:ascii="Times New Roman" w:eastAsia="Times New Roman" w:hAnsi="Times New Roman" w:cs="Times New Roman"/>
            <w:i/>
            <w:color w:val="000000" w:themeColor="text1"/>
            <w:sz w:val="24"/>
            <w:szCs w:val="24"/>
          </w:rPr>
          <w:t>International Journal of Communication Systems</w:t>
        </w:r>
      </w:hyperlink>
      <w:hyperlink r:id="rId262">
        <w:r w:rsidR="008135DF" w:rsidRPr="00C9069D">
          <w:rPr>
            <w:rFonts w:ascii="Times New Roman" w:eastAsia="Times New Roman" w:hAnsi="Times New Roman" w:cs="Times New Roman"/>
            <w:color w:val="000000" w:themeColor="text1"/>
            <w:sz w:val="24"/>
            <w:szCs w:val="24"/>
          </w:rPr>
          <w:t xml:space="preserve">, </w:t>
        </w:r>
      </w:hyperlink>
      <w:hyperlink r:id="rId263">
        <w:r w:rsidR="008135DF" w:rsidRPr="00C9069D">
          <w:rPr>
            <w:rFonts w:ascii="Times New Roman" w:eastAsia="Times New Roman" w:hAnsi="Times New Roman" w:cs="Times New Roman"/>
            <w:i/>
            <w:color w:val="000000" w:themeColor="text1"/>
            <w:sz w:val="24"/>
            <w:szCs w:val="24"/>
          </w:rPr>
          <w:t>10</w:t>
        </w:r>
      </w:hyperlink>
      <w:hyperlink r:id="rId264">
        <w:r w:rsidR="008135DF" w:rsidRPr="00C9069D">
          <w:rPr>
            <w:rFonts w:ascii="Times New Roman" w:eastAsia="Times New Roman" w:hAnsi="Times New Roman" w:cs="Times New Roman"/>
            <w:color w:val="000000" w:themeColor="text1"/>
            <w:sz w:val="24"/>
            <w:szCs w:val="24"/>
          </w:rPr>
          <w:t>(0), 17.</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65">
        <w:r w:rsidR="008135DF" w:rsidRPr="00C9069D">
          <w:rPr>
            <w:rFonts w:ascii="Times New Roman" w:eastAsia="Times New Roman" w:hAnsi="Times New Roman" w:cs="Times New Roman"/>
            <w:color w:val="000000" w:themeColor="text1"/>
            <w:sz w:val="24"/>
            <w:szCs w:val="24"/>
          </w:rPr>
          <w:t xml:space="preserve">Novick, G. (2008). Is there a bias against telephone interviews in qualitative research? </w:t>
        </w:r>
      </w:hyperlink>
      <w:hyperlink r:id="rId266">
        <w:r w:rsidR="008135DF" w:rsidRPr="00C9069D">
          <w:rPr>
            <w:rFonts w:ascii="Times New Roman" w:eastAsia="Times New Roman" w:hAnsi="Times New Roman" w:cs="Times New Roman"/>
            <w:i/>
            <w:color w:val="000000" w:themeColor="text1"/>
            <w:sz w:val="24"/>
            <w:szCs w:val="24"/>
          </w:rPr>
          <w:t>Research in Nursing &amp; Health</w:t>
        </w:r>
      </w:hyperlink>
      <w:hyperlink r:id="rId267">
        <w:r w:rsidR="008135DF" w:rsidRPr="00C9069D">
          <w:rPr>
            <w:rFonts w:ascii="Times New Roman" w:eastAsia="Times New Roman" w:hAnsi="Times New Roman" w:cs="Times New Roman"/>
            <w:color w:val="000000" w:themeColor="text1"/>
            <w:sz w:val="24"/>
            <w:szCs w:val="24"/>
          </w:rPr>
          <w:t xml:space="preserve">, </w:t>
        </w:r>
      </w:hyperlink>
      <w:hyperlink r:id="rId268">
        <w:r w:rsidR="008135DF" w:rsidRPr="00C9069D">
          <w:rPr>
            <w:rFonts w:ascii="Times New Roman" w:eastAsia="Times New Roman" w:hAnsi="Times New Roman" w:cs="Times New Roman"/>
            <w:i/>
            <w:color w:val="000000" w:themeColor="text1"/>
            <w:sz w:val="24"/>
            <w:szCs w:val="24"/>
          </w:rPr>
          <w:t>31</w:t>
        </w:r>
      </w:hyperlink>
      <w:hyperlink r:id="rId269">
        <w:r w:rsidR="008135DF" w:rsidRPr="00C9069D">
          <w:rPr>
            <w:rFonts w:ascii="Times New Roman" w:eastAsia="Times New Roman" w:hAnsi="Times New Roman" w:cs="Times New Roman"/>
            <w:color w:val="000000" w:themeColor="text1"/>
            <w:sz w:val="24"/>
            <w:szCs w:val="24"/>
          </w:rPr>
          <w:t xml:space="preserve">(4), 391–398.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Ocasio, W., Lowenstein, J., &amp; Nigam, A. (2015). How streams of communication reproduce and change institutional logics: The role of categories. </w:t>
      </w:r>
      <w:r w:rsidRPr="00C9069D">
        <w:rPr>
          <w:rFonts w:ascii="Times New Roman" w:eastAsia="Times New Roman" w:hAnsi="Times New Roman" w:cs="Times New Roman"/>
          <w:i/>
          <w:color w:val="000000" w:themeColor="text1"/>
          <w:sz w:val="24"/>
          <w:szCs w:val="24"/>
          <w:highlight w:val="white"/>
        </w:rPr>
        <w:t>Academy of Management Review, 40</w:t>
      </w:r>
      <w:r w:rsidRPr="00C9069D">
        <w:rPr>
          <w:rFonts w:ascii="Times New Roman" w:eastAsia="Times New Roman" w:hAnsi="Times New Roman" w:cs="Times New Roman"/>
          <w:color w:val="000000" w:themeColor="text1"/>
          <w:sz w:val="24"/>
          <w:szCs w:val="24"/>
          <w:highlight w:val="white"/>
        </w:rPr>
        <w:t xml:space="preserve">(1), 28–48. </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proofErr w:type="spellStart"/>
      <w:r w:rsidRPr="00C9069D">
        <w:rPr>
          <w:rFonts w:ascii="Times New Roman" w:eastAsia="Times New Roman" w:hAnsi="Times New Roman" w:cs="Times New Roman"/>
          <w:color w:val="000000" w:themeColor="text1"/>
          <w:sz w:val="24"/>
          <w:szCs w:val="24"/>
          <w:highlight w:val="white"/>
        </w:rPr>
        <w:t>Oostervink</w:t>
      </w:r>
      <w:proofErr w:type="spellEnd"/>
      <w:r w:rsidRPr="00C9069D">
        <w:rPr>
          <w:rFonts w:ascii="Times New Roman" w:eastAsia="Times New Roman" w:hAnsi="Times New Roman" w:cs="Times New Roman"/>
          <w:color w:val="000000" w:themeColor="text1"/>
          <w:sz w:val="24"/>
          <w:szCs w:val="24"/>
          <w:highlight w:val="white"/>
        </w:rPr>
        <w:t xml:space="preserve">, N., </w:t>
      </w:r>
      <w:proofErr w:type="spellStart"/>
      <w:r w:rsidRPr="00C9069D">
        <w:rPr>
          <w:rFonts w:ascii="Times New Roman" w:eastAsia="Times New Roman" w:hAnsi="Times New Roman" w:cs="Times New Roman"/>
          <w:color w:val="000000" w:themeColor="text1"/>
          <w:sz w:val="24"/>
          <w:szCs w:val="24"/>
          <w:highlight w:val="white"/>
        </w:rPr>
        <w:t>Agterberg</w:t>
      </w:r>
      <w:proofErr w:type="spellEnd"/>
      <w:r w:rsidRPr="00C9069D">
        <w:rPr>
          <w:rFonts w:ascii="Times New Roman" w:eastAsia="Times New Roman" w:hAnsi="Times New Roman" w:cs="Times New Roman"/>
          <w:color w:val="000000" w:themeColor="text1"/>
          <w:sz w:val="24"/>
          <w:szCs w:val="24"/>
          <w:highlight w:val="white"/>
        </w:rPr>
        <w:t xml:space="preserve">, M., &amp; </w:t>
      </w:r>
      <w:proofErr w:type="spellStart"/>
      <w:r w:rsidRPr="00C9069D">
        <w:rPr>
          <w:rFonts w:ascii="Times New Roman" w:eastAsia="Times New Roman" w:hAnsi="Times New Roman" w:cs="Times New Roman"/>
          <w:color w:val="000000" w:themeColor="text1"/>
          <w:sz w:val="24"/>
          <w:szCs w:val="24"/>
          <w:highlight w:val="white"/>
        </w:rPr>
        <w:t>Huysman</w:t>
      </w:r>
      <w:proofErr w:type="spellEnd"/>
      <w:r w:rsidRPr="00C9069D">
        <w:rPr>
          <w:rFonts w:ascii="Times New Roman" w:eastAsia="Times New Roman" w:hAnsi="Times New Roman" w:cs="Times New Roman"/>
          <w:color w:val="000000" w:themeColor="text1"/>
          <w:sz w:val="24"/>
          <w:szCs w:val="24"/>
          <w:highlight w:val="white"/>
        </w:rPr>
        <w:t xml:space="preserve">, M. (2016). Knowledge sharing on enterprise social media: Practices to cope with institutional complexity. </w:t>
      </w:r>
      <w:r w:rsidRPr="00C9069D">
        <w:rPr>
          <w:rFonts w:ascii="Times New Roman" w:eastAsia="Times New Roman" w:hAnsi="Times New Roman" w:cs="Times New Roman"/>
          <w:i/>
          <w:color w:val="000000" w:themeColor="text1"/>
          <w:sz w:val="24"/>
          <w:szCs w:val="24"/>
          <w:highlight w:val="white"/>
        </w:rPr>
        <w:t>Journal of Computer-Mediated Communication</w:t>
      </w:r>
      <w:r w:rsidRPr="00C9069D">
        <w:rPr>
          <w:rFonts w:ascii="Times New Roman" w:eastAsia="Times New Roman" w:hAnsi="Times New Roman" w:cs="Times New Roman"/>
          <w:color w:val="000000" w:themeColor="text1"/>
          <w:sz w:val="24"/>
          <w:szCs w:val="24"/>
          <w:highlight w:val="white"/>
        </w:rPr>
        <w:t>, 21(2), 156–176.</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70">
        <w:proofErr w:type="spellStart"/>
        <w:r w:rsidR="008135DF" w:rsidRPr="00C9069D">
          <w:rPr>
            <w:rFonts w:ascii="Times New Roman" w:eastAsia="Times New Roman" w:hAnsi="Times New Roman" w:cs="Times New Roman"/>
            <w:color w:val="000000" w:themeColor="text1"/>
            <w:sz w:val="24"/>
            <w:szCs w:val="24"/>
          </w:rPr>
          <w:t>Orlikowski</w:t>
        </w:r>
        <w:proofErr w:type="spellEnd"/>
        <w:r w:rsidR="008135DF" w:rsidRPr="00C9069D">
          <w:rPr>
            <w:rFonts w:ascii="Times New Roman" w:eastAsia="Times New Roman" w:hAnsi="Times New Roman" w:cs="Times New Roman"/>
            <w:color w:val="000000" w:themeColor="text1"/>
            <w:sz w:val="24"/>
            <w:szCs w:val="24"/>
          </w:rPr>
          <w:t xml:space="preserve">, W. J., &amp; Gash, D. C. (1994). Technological </w:t>
        </w:r>
      </w:hyperlink>
      <w:hyperlink r:id="rId271">
        <w:r w:rsidR="008135DF" w:rsidRPr="00C9069D">
          <w:rPr>
            <w:rFonts w:ascii="Times New Roman" w:eastAsia="Times New Roman" w:hAnsi="Times New Roman" w:cs="Times New Roman"/>
            <w:color w:val="000000" w:themeColor="text1"/>
            <w:sz w:val="24"/>
            <w:szCs w:val="24"/>
          </w:rPr>
          <w:t>f</w:t>
        </w:r>
      </w:hyperlink>
      <w:hyperlink r:id="rId272">
        <w:r w:rsidR="008135DF" w:rsidRPr="00C9069D">
          <w:rPr>
            <w:rFonts w:ascii="Times New Roman" w:eastAsia="Times New Roman" w:hAnsi="Times New Roman" w:cs="Times New Roman"/>
            <w:color w:val="000000" w:themeColor="text1"/>
            <w:sz w:val="24"/>
            <w:szCs w:val="24"/>
          </w:rPr>
          <w:t xml:space="preserve">rames: Making </w:t>
        </w:r>
      </w:hyperlink>
      <w:hyperlink r:id="rId273">
        <w:r w:rsidR="008135DF" w:rsidRPr="00C9069D">
          <w:rPr>
            <w:rFonts w:ascii="Times New Roman" w:eastAsia="Times New Roman" w:hAnsi="Times New Roman" w:cs="Times New Roman"/>
            <w:color w:val="000000" w:themeColor="text1"/>
            <w:sz w:val="24"/>
            <w:szCs w:val="24"/>
          </w:rPr>
          <w:t>s</w:t>
        </w:r>
      </w:hyperlink>
      <w:hyperlink r:id="rId274">
        <w:r w:rsidR="008135DF" w:rsidRPr="00C9069D">
          <w:rPr>
            <w:rFonts w:ascii="Times New Roman" w:eastAsia="Times New Roman" w:hAnsi="Times New Roman" w:cs="Times New Roman"/>
            <w:color w:val="000000" w:themeColor="text1"/>
            <w:sz w:val="24"/>
            <w:szCs w:val="24"/>
          </w:rPr>
          <w:t xml:space="preserve">ense of </w:t>
        </w:r>
      </w:hyperlink>
      <w:hyperlink r:id="rId275">
        <w:r w:rsidR="008135DF" w:rsidRPr="00C9069D">
          <w:rPr>
            <w:rFonts w:ascii="Times New Roman" w:eastAsia="Times New Roman" w:hAnsi="Times New Roman" w:cs="Times New Roman"/>
            <w:color w:val="000000" w:themeColor="text1"/>
            <w:sz w:val="24"/>
            <w:szCs w:val="24"/>
          </w:rPr>
          <w:t>i</w:t>
        </w:r>
      </w:hyperlink>
      <w:hyperlink r:id="rId276">
        <w:r w:rsidR="008135DF" w:rsidRPr="00C9069D">
          <w:rPr>
            <w:rFonts w:ascii="Times New Roman" w:eastAsia="Times New Roman" w:hAnsi="Times New Roman" w:cs="Times New Roman"/>
            <w:color w:val="000000" w:themeColor="text1"/>
            <w:sz w:val="24"/>
            <w:szCs w:val="24"/>
          </w:rPr>
          <w:t xml:space="preserve">nformation </w:t>
        </w:r>
      </w:hyperlink>
      <w:hyperlink r:id="rId277">
        <w:r w:rsidR="008135DF" w:rsidRPr="00C9069D">
          <w:rPr>
            <w:rFonts w:ascii="Times New Roman" w:eastAsia="Times New Roman" w:hAnsi="Times New Roman" w:cs="Times New Roman"/>
            <w:color w:val="000000" w:themeColor="text1"/>
            <w:sz w:val="24"/>
            <w:szCs w:val="24"/>
          </w:rPr>
          <w:t>t</w:t>
        </w:r>
      </w:hyperlink>
      <w:hyperlink r:id="rId278">
        <w:r w:rsidR="008135DF" w:rsidRPr="00C9069D">
          <w:rPr>
            <w:rFonts w:ascii="Times New Roman" w:eastAsia="Times New Roman" w:hAnsi="Times New Roman" w:cs="Times New Roman"/>
            <w:color w:val="000000" w:themeColor="text1"/>
            <w:sz w:val="24"/>
            <w:szCs w:val="24"/>
          </w:rPr>
          <w:t xml:space="preserve">echnology in </w:t>
        </w:r>
      </w:hyperlink>
      <w:hyperlink r:id="rId279">
        <w:r w:rsidR="008135DF" w:rsidRPr="00C9069D">
          <w:rPr>
            <w:rFonts w:ascii="Times New Roman" w:eastAsia="Times New Roman" w:hAnsi="Times New Roman" w:cs="Times New Roman"/>
            <w:color w:val="000000" w:themeColor="text1"/>
            <w:sz w:val="24"/>
            <w:szCs w:val="24"/>
          </w:rPr>
          <w:t>o</w:t>
        </w:r>
      </w:hyperlink>
      <w:hyperlink r:id="rId280">
        <w:r w:rsidR="008135DF" w:rsidRPr="00C9069D">
          <w:rPr>
            <w:rFonts w:ascii="Times New Roman" w:eastAsia="Times New Roman" w:hAnsi="Times New Roman" w:cs="Times New Roman"/>
            <w:color w:val="000000" w:themeColor="text1"/>
            <w:sz w:val="24"/>
            <w:szCs w:val="24"/>
          </w:rPr>
          <w:t xml:space="preserve">rganizations. </w:t>
        </w:r>
      </w:hyperlink>
      <w:hyperlink r:id="rId281">
        <w:r w:rsidR="008135DF" w:rsidRPr="00C9069D">
          <w:rPr>
            <w:rFonts w:ascii="Times New Roman" w:eastAsia="Times New Roman" w:hAnsi="Times New Roman" w:cs="Times New Roman"/>
            <w:i/>
            <w:color w:val="000000" w:themeColor="text1"/>
            <w:sz w:val="24"/>
            <w:szCs w:val="24"/>
          </w:rPr>
          <w:t>ACM Transactions on Information and System Security</w:t>
        </w:r>
      </w:hyperlink>
      <w:hyperlink r:id="rId282">
        <w:r w:rsidR="008135DF" w:rsidRPr="00C9069D">
          <w:rPr>
            <w:rFonts w:ascii="Times New Roman" w:eastAsia="Times New Roman" w:hAnsi="Times New Roman" w:cs="Times New Roman"/>
            <w:color w:val="000000" w:themeColor="text1"/>
            <w:sz w:val="24"/>
            <w:szCs w:val="24"/>
          </w:rPr>
          <w:t xml:space="preserve">, </w:t>
        </w:r>
      </w:hyperlink>
      <w:hyperlink r:id="rId283">
        <w:r w:rsidR="008135DF" w:rsidRPr="00C9069D">
          <w:rPr>
            <w:rFonts w:ascii="Times New Roman" w:eastAsia="Times New Roman" w:hAnsi="Times New Roman" w:cs="Times New Roman"/>
            <w:i/>
            <w:color w:val="000000" w:themeColor="text1"/>
            <w:sz w:val="24"/>
            <w:szCs w:val="24"/>
          </w:rPr>
          <w:t>12</w:t>
        </w:r>
      </w:hyperlink>
      <w:hyperlink r:id="rId284">
        <w:r w:rsidR="008135DF" w:rsidRPr="00C9069D">
          <w:rPr>
            <w:rFonts w:ascii="Times New Roman" w:eastAsia="Times New Roman" w:hAnsi="Times New Roman" w:cs="Times New Roman"/>
            <w:color w:val="000000" w:themeColor="text1"/>
            <w:sz w:val="24"/>
            <w:szCs w:val="24"/>
          </w:rPr>
          <w:t xml:space="preserve">(2), 174–207.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85">
        <w:r w:rsidR="008135DF" w:rsidRPr="00C9069D">
          <w:rPr>
            <w:rFonts w:ascii="Times New Roman" w:eastAsia="Times New Roman" w:hAnsi="Times New Roman" w:cs="Times New Roman"/>
            <w:color w:val="000000" w:themeColor="text1"/>
            <w:sz w:val="24"/>
            <w:szCs w:val="24"/>
          </w:rPr>
          <w:t xml:space="preserve">Peterson, T. (2018, August 13). Quartz forges ahead, but other news publishers shut down chatbots. </w:t>
        </w:r>
      </w:hyperlink>
      <w:hyperlink r:id="rId286">
        <w:r w:rsidR="008135DF" w:rsidRPr="00C9069D">
          <w:rPr>
            <w:rFonts w:ascii="Times New Roman" w:eastAsia="Times New Roman" w:hAnsi="Times New Roman" w:cs="Times New Roman"/>
            <w:i/>
            <w:color w:val="000000" w:themeColor="text1"/>
            <w:sz w:val="24"/>
            <w:szCs w:val="24"/>
          </w:rPr>
          <w:t>Digiday</w:t>
        </w:r>
      </w:hyperlink>
      <w:hyperlink r:id="rId287">
        <w:r w:rsidR="008135DF" w:rsidRPr="00C9069D">
          <w:rPr>
            <w:rFonts w:ascii="Times New Roman" w:eastAsia="Times New Roman" w:hAnsi="Times New Roman" w:cs="Times New Roman"/>
            <w:color w:val="000000" w:themeColor="text1"/>
            <w:sz w:val="24"/>
            <w:szCs w:val="24"/>
          </w:rPr>
          <w:t xml:space="preserve">. Retrieved from </w:t>
        </w:r>
      </w:hyperlink>
      <w:hyperlink r:id="rId288">
        <w:r w:rsidR="008135DF" w:rsidRPr="00C9069D">
          <w:rPr>
            <w:rFonts w:ascii="Times New Roman" w:eastAsia="Times New Roman" w:hAnsi="Times New Roman" w:cs="Times New Roman"/>
            <w:color w:val="000000" w:themeColor="text1"/>
            <w:sz w:val="24"/>
            <w:szCs w:val="24"/>
          </w:rPr>
          <w:t>https://digiday.com/media/news-publishers-shut-chatbots</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89">
        <w:r w:rsidR="008135DF" w:rsidRPr="00C9069D">
          <w:rPr>
            <w:rFonts w:ascii="Times New Roman" w:eastAsia="Times New Roman" w:hAnsi="Times New Roman" w:cs="Times New Roman"/>
            <w:color w:val="000000" w:themeColor="text1"/>
            <w:sz w:val="24"/>
            <w:szCs w:val="24"/>
          </w:rPr>
          <w:t xml:space="preserve">Pinchot, G., &amp; </w:t>
        </w:r>
        <w:proofErr w:type="spellStart"/>
        <w:r w:rsidR="008135DF" w:rsidRPr="00C9069D">
          <w:rPr>
            <w:rFonts w:ascii="Times New Roman" w:eastAsia="Times New Roman" w:hAnsi="Times New Roman" w:cs="Times New Roman"/>
            <w:color w:val="000000" w:themeColor="text1"/>
            <w:sz w:val="24"/>
            <w:szCs w:val="24"/>
          </w:rPr>
          <w:t>Pellman</w:t>
        </w:r>
        <w:proofErr w:type="spellEnd"/>
        <w:r w:rsidR="008135DF" w:rsidRPr="00C9069D">
          <w:rPr>
            <w:rFonts w:ascii="Times New Roman" w:eastAsia="Times New Roman" w:hAnsi="Times New Roman" w:cs="Times New Roman"/>
            <w:color w:val="000000" w:themeColor="text1"/>
            <w:sz w:val="24"/>
            <w:szCs w:val="24"/>
          </w:rPr>
          <w:t xml:space="preserve">, R. (1999). </w:t>
        </w:r>
      </w:hyperlink>
      <w:hyperlink r:id="rId290">
        <w:proofErr w:type="spellStart"/>
        <w:r w:rsidR="008135DF" w:rsidRPr="00C9069D">
          <w:rPr>
            <w:rFonts w:ascii="Times New Roman" w:eastAsia="Times New Roman" w:hAnsi="Times New Roman" w:cs="Times New Roman"/>
            <w:i/>
            <w:color w:val="000000" w:themeColor="text1"/>
            <w:sz w:val="24"/>
            <w:szCs w:val="24"/>
          </w:rPr>
          <w:t>Intrapreneuring</w:t>
        </w:r>
        <w:proofErr w:type="spellEnd"/>
        <w:r w:rsidR="008135DF" w:rsidRPr="00C9069D">
          <w:rPr>
            <w:rFonts w:ascii="Times New Roman" w:eastAsia="Times New Roman" w:hAnsi="Times New Roman" w:cs="Times New Roman"/>
            <w:i/>
            <w:color w:val="000000" w:themeColor="text1"/>
            <w:sz w:val="24"/>
            <w:szCs w:val="24"/>
          </w:rPr>
          <w:t xml:space="preserve"> in Action</w:t>
        </w:r>
      </w:hyperlink>
      <w:hyperlink r:id="rId291">
        <w:r w:rsidR="008135DF" w:rsidRPr="00C9069D">
          <w:rPr>
            <w:rFonts w:ascii="Times New Roman" w:eastAsia="Times New Roman" w:hAnsi="Times New Roman" w:cs="Times New Roman"/>
            <w:color w:val="000000" w:themeColor="text1"/>
            <w:sz w:val="24"/>
            <w:szCs w:val="24"/>
          </w:rPr>
          <w:t xml:space="preserve">. Oakland, CA: Berrett-Koehler.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292">
        <w:r w:rsidR="008135DF" w:rsidRPr="00C9069D">
          <w:rPr>
            <w:rFonts w:ascii="Times New Roman" w:eastAsia="Times New Roman" w:hAnsi="Times New Roman" w:cs="Times New Roman"/>
            <w:color w:val="000000" w:themeColor="text1"/>
            <w:sz w:val="24"/>
            <w:szCs w:val="24"/>
          </w:rPr>
          <w:t xml:space="preserve">Pinch, T. J., &amp; </w:t>
        </w:r>
        <w:proofErr w:type="spellStart"/>
        <w:r w:rsidR="008135DF" w:rsidRPr="00C9069D">
          <w:rPr>
            <w:rFonts w:ascii="Times New Roman" w:eastAsia="Times New Roman" w:hAnsi="Times New Roman" w:cs="Times New Roman"/>
            <w:color w:val="000000" w:themeColor="text1"/>
            <w:sz w:val="24"/>
            <w:szCs w:val="24"/>
          </w:rPr>
          <w:t>Bijker</w:t>
        </w:r>
        <w:proofErr w:type="spellEnd"/>
        <w:r w:rsidR="008135DF" w:rsidRPr="00C9069D">
          <w:rPr>
            <w:rFonts w:ascii="Times New Roman" w:eastAsia="Times New Roman" w:hAnsi="Times New Roman" w:cs="Times New Roman"/>
            <w:color w:val="000000" w:themeColor="text1"/>
            <w:sz w:val="24"/>
            <w:szCs w:val="24"/>
          </w:rPr>
          <w:t xml:space="preserve">, W. E. (1984). The </w:t>
        </w:r>
      </w:hyperlink>
      <w:hyperlink r:id="rId293">
        <w:r w:rsidR="008135DF" w:rsidRPr="00C9069D">
          <w:rPr>
            <w:rFonts w:ascii="Times New Roman" w:eastAsia="Times New Roman" w:hAnsi="Times New Roman" w:cs="Times New Roman"/>
            <w:color w:val="000000" w:themeColor="text1"/>
            <w:sz w:val="24"/>
            <w:szCs w:val="24"/>
          </w:rPr>
          <w:t>s</w:t>
        </w:r>
      </w:hyperlink>
      <w:hyperlink r:id="rId294">
        <w:r w:rsidR="008135DF" w:rsidRPr="00C9069D">
          <w:rPr>
            <w:rFonts w:ascii="Times New Roman" w:eastAsia="Times New Roman" w:hAnsi="Times New Roman" w:cs="Times New Roman"/>
            <w:color w:val="000000" w:themeColor="text1"/>
            <w:sz w:val="24"/>
            <w:szCs w:val="24"/>
          </w:rPr>
          <w:t xml:space="preserve">ocial </w:t>
        </w:r>
      </w:hyperlink>
      <w:hyperlink r:id="rId295">
        <w:r w:rsidR="008135DF" w:rsidRPr="00C9069D">
          <w:rPr>
            <w:rFonts w:ascii="Times New Roman" w:eastAsia="Times New Roman" w:hAnsi="Times New Roman" w:cs="Times New Roman"/>
            <w:color w:val="000000" w:themeColor="text1"/>
            <w:sz w:val="24"/>
            <w:szCs w:val="24"/>
          </w:rPr>
          <w:t>c</w:t>
        </w:r>
      </w:hyperlink>
      <w:hyperlink r:id="rId296">
        <w:r w:rsidR="008135DF" w:rsidRPr="00C9069D">
          <w:rPr>
            <w:rFonts w:ascii="Times New Roman" w:eastAsia="Times New Roman" w:hAnsi="Times New Roman" w:cs="Times New Roman"/>
            <w:color w:val="000000" w:themeColor="text1"/>
            <w:sz w:val="24"/>
            <w:szCs w:val="24"/>
          </w:rPr>
          <w:t xml:space="preserve">onstruction of </w:t>
        </w:r>
      </w:hyperlink>
      <w:hyperlink r:id="rId297">
        <w:r w:rsidR="008135DF" w:rsidRPr="00C9069D">
          <w:rPr>
            <w:rFonts w:ascii="Times New Roman" w:eastAsia="Times New Roman" w:hAnsi="Times New Roman" w:cs="Times New Roman"/>
            <w:color w:val="000000" w:themeColor="text1"/>
            <w:sz w:val="24"/>
            <w:szCs w:val="24"/>
          </w:rPr>
          <w:t>f</w:t>
        </w:r>
      </w:hyperlink>
      <w:hyperlink r:id="rId298">
        <w:r w:rsidR="008135DF" w:rsidRPr="00C9069D">
          <w:rPr>
            <w:rFonts w:ascii="Times New Roman" w:eastAsia="Times New Roman" w:hAnsi="Times New Roman" w:cs="Times New Roman"/>
            <w:color w:val="000000" w:themeColor="text1"/>
            <w:sz w:val="24"/>
            <w:szCs w:val="24"/>
          </w:rPr>
          <w:t xml:space="preserve">acts and </w:t>
        </w:r>
      </w:hyperlink>
      <w:hyperlink r:id="rId299">
        <w:r w:rsidR="008135DF" w:rsidRPr="00C9069D">
          <w:rPr>
            <w:rFonts w:ascii="Times New Roman" w:eastAsia="Times New Roman" w:hAnsi="Times New Roman" w:cs="Times New Roman"/>
            <w:color w:val="000000" w:themeColor="text1"/>
            <w:sz w:val="24"/>
            <w:szCs w:val="24"/>
          </w:rPr>
          <w:t>a</w:t>
        </w:r>
      </w:hyperlink>
      <w:hyperlink r:id="rId300">
        <w:r w:rsidR="008135DF" w:rsidRPr="00C9069D">
          <w:rPr>
            <w:rFonts w:ascii="Times New Roman" w:eastAsia="Times New Roman" w:hAnsi="Times New Roman" w:cs="Times New Roman"/>
            <w:color w:val="000000" w:themeColor="text1"/>
            <w:sz w:val="24"/>
            <w:szCs w:val="24"/>
          </w:rPr>
          <w:t xml:space="preserve">rtefacts. </w:t>
        </w:r>
      </w:hyperlink>
      <w:hyperlink r:id="rId301">
        <w:r w:rsidR="008135DF" w:rsidRPr="00C9069D">
          <w:rPr>
            <w:rFonts w:ascii="Times New Roman" w:eastAsia="Times New Roman" w:hAnsi="Times New Roman" w:cs="Times New Roman"/>
            <w:i/>
            <w:color w:val="000000" w:themeColor="text1"/>
            <w:sz w:val="24"/>
            <w:szCs w:val="24"/>
          </w:rPr>
          <w:t>Social Studies of Science</w:t>
        </w:r>
      </w:hyperlink>
      <w:hyperlink r:id="rId302">
        <w:r w:rsidR="008135DF" w:rsidRPr="00C9069D">
          <w:rPr>
            <w:rFonts w:ascii="Times New Roman" w:eastAsia="Times New Roman" w:hAnsi="Times New Roman" w:cs="Times New Roman"/>
            <w:color w:val="000000" w:themeColor="text1"/>
            <w:sz w:val="24"/>
            <w:szCs w:val="24"/>
          </w:rPr>
          <w:t xml:space="preserve">, </w:t>
        </w:r>
      </w:hyperlink>
      <w:hyperlink r:id="rId303">
        <w:r w:rsidR="008135DF" w:rsidRPr="00C9069D">
          <w:rPr>
            <w:rFonts w:ascii="Times New Roman" w:eastAsia="Times New Roman" w:hAnsi="Times New Roman" w:cs="Times New Roman"/>
            <w:i/>
            <w:color w:val="000000" w:themeColor="text1"/>
            <w:sz w:val="24"/>
            <w:szCs w:val="24"/>
          </w:rPr>
          <w:t>14</w:t>
        </w:r>
      </w:hyperlink>
      <w:hyperlink r:id="rId304">
        <w:r w:rsidR="008135DF" w:rsidRPr="00C9069D">
          <w:rPr>
            <w:rFonts w:ascii="Times New Roman" w:eastAsia="Times New Roman" w:hAnsi="Times New Roman" w:cs="Times New Roman"/>
            <w:color w:val="000000" w:themeColor="text1"/>
            <w:sz w:val="24"/>
            <w:szCs w:val="24"/>
          </w:rPr>
          <w:t>(3), 399–441</w:t>
        </w:r>
      </w:hyperlink>
      <w:r w:rsidR="008135DF" w:rsidRPr="00C9069D">
        <w:rPr>
          <w:rFonts w:ascii="Times New Roman" w:eastAsia="Times New Roman" w:hAnsi="Times New Roman" w:cs="Times New Roman"/>
          <w:color w:val="000000" w:themeColor="text1"/>
          <w:sz w:val="24"/>
          <w:szCs w:val="24"/>
        </w:rPr>
        <w:t>.</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rPr>
        <w:t xml:space="preserve">Reay, T. &amp; </w:t>
      </w:r>
      <w:proofErr w:type="spellStart"/>
      <w:r w:rsidRPr="00C9069D">
        <w:rPr>
          <w:rFonts w:ascii="Times New Roman" w:eastAsia="Times New Roman" w:hAnsi="Times New Roman" w:cs="Times New Roman"/>
          <w:color w:val="000000" w:themeColor="text1"/>
          <w:sz w:val="24"/>
          <w:szCs w:val="24"/>
        </w:rPr>
        <w:t>Hinning</w:t>
      </w:r>
      <w:proofErr w:type="spellEnd"/>
      <w:r w:rsidRPr="00C9069D">
        <w:rPr>
          <w:rFonts w:ascii="Times New Roman" w:eastAsia="Times New Roman" w:hAnsi="Times New Roman" w:cs="Times New Roman"/>
          <w:color w:val="000000" w:themeColor="text1"/>
          <w:sz w:val="24"/>
          <w:szCs w:val="24"/>
        </w:rPr>
        <w:t xml:space="preserve"> C. R. (2009). Managing the rivalry of competing institutional logics. </w:t>
      </w:r>
      <w:r w:rsidRPr="00C9069D">
        <w:rPr>
          <w:rFonts w:ascii="Times New Roman" w:eastAsia="Times New Roman" w:hAnsi="Times New Roman" w:cs="Times New Roman"/>
          <w:i/>
          <w:color w:val="000000" w:themeColor="text1"/>
          <w:sz w:val="24"/>
          <w:szCs w:val="24"/>
        </w:rPr>
        <w:t>Organization Studies, 3</w:t>
      </w:r>
      <w:r w:rsidRPr="00C9069D">
        <w:rPr>
          <w:rFonts w:ascii="Times New Roman" w:eastAsia="Times New Roman" w:hAnsi="Times New Roman" w:cs="Times New Roman"/>
          <w:i/>
          <w:color w:val="000000" w:themeColor="text1"/>
          <w:sz w:val="24"/>
          <w:szCs w:val="24"/>
          <w:highlight w:val="white"/>
        </w:rPr>
        <w:t>0</w:t>
      </w:r>
      <w:r w:rsidRPr="00C9069D">
        <w:rPr>
          <w:rFonts w:ascii="Times New Roman" w:eastAsia="Times New Roman" w:hAnsi="Times New Roman" w:cs="Times New Roman"/>
          <w:color w:val="000000" w:themeColor="text1"/>
          <w:sz w:val="24"/>
          <w:szCs w:val="24"/>
          <w:highlight w:val="white"/>
        </w:rPr>
        <w:t>(6), 629</w:t>
      </w:r>
      <w:hyperlink r:id="rId305">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652.</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r w:rsidRPr="00C9069D">
        <w:rPr>
          <w:rFonts w:ascii="Times New Roman" w:eastAsia="Times New Roman" w:hAnsi="Times New Roman" w:cs="Times New Roman"/>
          <w:color w:val="000000" w:themeColor="text1"/>
          <w:sz w:val="24"/>
          <w:szCs w:val="24"/>
          <w:highlight w:val="white"/>
        </w:rPr>
        <w:t xml:space="preserve">Robinson, S. (2011). “Journalism as process”: The organizational implications of participatory </w:t>
      </w:r>
      <w:r w:rsidRPr="00C9069D">
        <w:rPr>
          <w:rFonts w:ascii="Times New Roman" w:eastAsia="Times New Roman" w:hAnsi="Times New Roman" w:cs="Times New Roman"/>
          <w:color w:val="000000" w:themeColor="text1"/>
          <w:sz w:val="24"/>
          <w:szCs w:val="24"/>
          <w:highlight w:val="white"/>
        </w:rPr>
        <w:lastRenderedPageBreak/>
        <w:t xml:space="preserve">online news. </w:t>
      </w:r>
      <w:r w:rsidRPr="00C9069D">
        <w:rPr>
          <w:rFonts w:ascii="Times New Roman" w:eastAsia="Times New Roman" w:hAnsi="Times New Roman" w:cs="Times New Roman"/>
          <w:i/>
          <w:color w:val="000000" w:themeColor="text1"/>
          <w:sz w:val="24"/>
          <w:szCs w:val="24"/>
          <w:highlight w:val="white"/>
        </w:rPr>
        <w:t>Journalism &amp; Communication Monographs</w:t>
      </w:r>
      <w:r w:rsidRPr="00C9069D">
        <w:rPr>
          <w:rFonts w:ascii="Times New Roman" w:eastAsia="Times New Roman" w:hAnsi="Times New Roman" w:cs="Times New Roman"/>
          <w:color w:val="000000" w:themeColor="text1"/>
          <w:sz w:val="24"/>
          <w:szCs w:val="24"/>
          <w:highlight w:val="white"/>
        </w:rPr>
        <w:t xml:space="preserve">, </w:t>
      </w:r>
      <w:r w:rsidRPr="00C9069D">
        <w:rPr>
          <w:rFonts w:ascii="Times New Roman" w:eastAsia="Times New Roman" w:hAnsi="Times New Roman" w:cs="Times New Roman"/>
          <w:i/>
          <w:color w:val="000000" w:themeColor="text1"/>
          <w:sz w:val="24"/>
          <w:szCs w:val="24"/>
          <w:highlight w:val="white"/>
        </w:rPr>
        <w:t>13</w:t>
      </w:r>
      <w:r w:rsidRPr="00C9069D">
        <w:rPr>
          <w:rFonts w:ascii="Times New Roman" w:eastAsia="Times New Roman" w:hAnsi="Times New Roman" w:cs="Times New Roman"/>
          <w:color w:val="000000" w:themeColor="text1"/>
          <w:sz w:val="24"/>
          <w:szCs w:val="24"/>
          <w:highlight w:val="white"/>
        </w:rPr>
        <w:t>(3), 137–210.</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Ryfe</w:t>
      </w:r>
      <w:proofErr w:type="spellEnd"/>
      <w:r w:rsidRPr="00C9069D">
        <w:rPr>
          <w:rFonts w:ascii="Times New Roman" w:eastAsia="Times New Roman" w:hAnsi="Times New Roman" w:cs="Times New Roman"/>
          <w:color w:val="000000" w:themeColor="text1"/>
          <w:sz w:val="24"/>
          <w:szCs w:val="24"/>
        </w:rPr>
        <w:t xml:space="preserve">, D. M. (2019). The warp and woof of the field of journalism. </w:t>
      </w:r>
      <w:r w:rsidRPr="00C9069D">
        <w:rPr>
          <w:rFonts w:ascii="Times New Roman" w:eastAsia="Times New Roman" w:hAnsi="Times New Roman" w:cs="Times New Roman"/>
          <w:i/>
          <w:color w:val="000000" w:themeColor="text1"/>
          <w:sz w:val="24"/>
          <w:szCs w:val="24"/>
        </w:rPr>
        <w:t>Digital Journalism, 7</w:t>
      </w:r>
      <w:r w:rsidRPr="00C9069D">
        <w:rPr>
          <w:rFonts w:ascii="Times New Roman" w:eastAsia="Times New Roman" w:hAnsi="Times New Roman" w:cs="Times New Roman"/>
          <w:color w:val="000000" w:themeColor="text1"/>
          <w:sz w:val="24"/>
          <w:szCs w:val="24"/>
        </w:rPr>
        <w:t>(7), 844</w:t>
      </w:r>
      <w:hyperlink r:id="rId306">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rPr>
        <w:t xml:space="preserve">859. </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307">
        <w:proofErr w:type="spellStart"/>
        <w:r w:rsidR="008135DF" w:rsidRPr="00C9069D">
          <w:rPr>
            <w:rFonts w:ascii="Times New Roman" w:eastAsia="Times New Roman" w:hAnsi="Times New Roman" w:cs="Times New Roman"/>
            <w:color w:val="000000" w:themeColor="text1"/>
            <w:sz w:val="24"/>
            <w:szCs w:val="24"/>
          </w:rPr>
          <w:t>Ryfe</w:t>
        </w:r>
        <w:proofErr w:type="spellEnd"/>
        <w:r w:rsidR="008135DF" w:rsidRPr="00C9069D">
          <w:rPr>
            <w:rFonts w:ascii="Times New Roman" w:eastAsia="Times New Roman" w:hAnsi="Times New Roman" w:cs="Times New Roman"/>
            <w:color w:val="000000" w:themeColor="text1"/>
            <w:sz w:val="24"/>
            <w:szCs w:val="24"/>
          </w:rPr>
          <w:t xml:space="preserve">, D. M. (2012). </w:t>
        </w:r>
      </w:hyperlink>
      <w:hyperlink r:id="rId308">
        <w:r w:rsidR="008135DF" w:rsidRPr="00C9069D">
          <w:rPr>
            <w:rFonts w:ascii="Times New Roman" w:eastAsia="Times New Roman" w:hAnsi="Times New Roman" w:cs="Times New Roman"/>
            <w:i/>
            <w:color w:val="000000" w:themeColor="text1"/>
            <w:sz w:val="24"/>
            <w:szCs w:val="24"/>
          </w:rPr>
          <w:t>Can Journalism Survive</w:t>
        </w:r>
      </w:hyperlink>
      <w:hyperlink r:id="rId309">
        <w:r w:rsidR="008135DF" w:rsidRPr="00C9069D">
          <w:rPr>
            <w:rFonts w:ascii="Times New Roman" w:eastAsia="Times New Roman" w:hAnsi="Times New Roman" w:cs="Times New Roman"/>
            <w:color w:val="000000" w:themeColor="text1"/>
            <w:sz w:val="24"/>
            <w:szCs w:val="24"/>
          </w:rPr>
          <w:t xml:space="preserve">. Cambridge; Malden, MA: Polity.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310">
        <w:proofErr w:type="spellStart"/>
        <w:r w:rsidR="008135DF" w:rsidRPr="00C9069D">
          <w:rPr>
            <w:rFonts w:ascii="Times New Roman" w:eastAsia="Times New Roman" w:hAnsi="Times New Roman" w:cs="Times New Roman"/>
            <w:color w:val="000000" w:themeColor="text1"/>
            <w:sz w:val="24"/>
            <w:szCs w:val="24"/>
          </w:rPr>
          <w:t>Salda</w:t>
        </w:r>
      </w:hyperlink>
      <w:hyperlink r:id="rId311">
        <w:r w:rsidR="008135DF" w:rsidRPr="00C9069D">
          <w:rPr>
            <w:rFonts w:ascii="Times New Roman" w:eastAsia="Times New Roman" w:hAnsi="Times New Roman" w:cs="Times New Roman"/>
            <w:color w:val="000000" w:themeColor="text1"/>
            <w:sz w:val="24"/>
            <w:szCs w:val="24"/>
            <w:highlight w:val="white"/>
          </w:rPr>
          <w:t>ñ</w:t>
        </w:r>
      </w:hyperlink>
      <w:hyperlink r:id="rId312">
        <w:r w:rsidR="008135DF" w:rsidRPr="00C9069D">
          <w:rPr>
            <w:rFonts w:ascii="Times New Roman" w:eastAsia="Times New Roman" w:hAnsi="Times New Roman" w:cs="Times New Roman"/>
            <w:color w:val="000000" w:themeColor="text1"/>
            <w:sz w:val="24"/>
            <w:szCs w:val="24"/>
          </w:rPr>
          <w:t>a</w:t>
        </w:r>
        <w:proofErr w:type="spellEnd"/>
        <w:r w:rsidR="008135DF" w:rsidRPr="00C9069D">
          <w:rPr>
            <w:rFonts w:ascii="Times New Roman" w:eastAsia="Times New Roman" w:hAnsi="Times New Roman" w:cs="Times New Roman"/>
            <w:color w:val="000000" w:themeColor="text1"/>
            <w:sz w:val="24"/>
            <w:szCs w:val="24"/>
          </w:rPr>
          <w:t xml:space="preserve">, J. (2015). </w:t>
        </w:r>
      </w:hyperlink>
      <w:hyperlink r:id="rId313">
        <w:r w:rsidR="008135DF" w:rsidRPr="00C9069D">
          <w:rPr>
            <w:rFonts w:ascii="Times New Roman" w:eastAsia="Times New Roman" w:hAnsi="Times New Roman" w:cs="Times New Roman"/>
            <w:i/>
            <w:color w:val="000000" w:themeColor="text1"/>
            <w:sz w:val="24"/>
            <w:szCs w:val="24"/>
          </w:rPr>
          <w:t>The Coding Manual for Qualitative Researchers</w:t>
        </w:r>
      </w:hyperlink>
      <w:hyperlink r:id="rId314">
        <w:r w:rsidR="008135DF" w:rsidRPr="00C9069D">
          <w:rPr>
            <w:rFonts w:ascii="Times New Roman" w:eastAsia="Times New Roman" w:hAnsi="Times New Roman" w:cs="Times New Roman"/>
            <w:color w:val="000000" w:themeColor="text1"/>
            <w:sz w:val="24"/>
            <w:szCs w:val="24"/>
          </w:rPr>
          <w:t xml:space="preserve">. </w:t>
        </w:r>
      </w:hyperlink>
      <w:hyperlink r:id="rId315">
        <w:r w:rsidR="008135DF" w:rsidRPr="00C9069D">
          <w:rPr>
            <w:rFonts w:ascii="Times New Roman" w:eastAsia="Times New Roman" w:hAnsi="Times New Roman" w:cs="Times New Roman"/>
            <w:color w:val="000000" w:themeColor="text1"/>
            <w:sz w:val="24"/>
            <w:szCs w:val="24"/>
          </w:rPr>
          <w:t>New York: Sage Publications</w:t>
        </w:r>
      </w:hyperlink>
      <w:hyperlink r:id="rId316">
        <w:r w:rsidR="008135DF" w:rsidRPr="00C9069D">
          <w:rPr>
            <w:rFonts w:ascii="Times New Roman" w:eastAsia="Times New Roman" w:hAnsi="Times New Roman" w:cs="Times New Roman"/>
            <w:color w:val="000000" w:themeColor="text1"/>
            <w:sz w:val="24"/>
            <w:szCs w:val="24"/>
          </w:rPr>
          <w:t xml:space="preserve">.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highlight w:val="white"/>
        </w:rPr>
      </w:pPr>
      <w:proofErr w:type="spellStart"/>
      <w:r w:rsidRPr="00C9069D">
        <w:rPr>
          <w:rFonts w:ascii="Times New Roman" w:eastAsia="Times New Roman" w:hAnsi="Times New Roman" w:cs="Times New Roman"/>
          <w:color w:val="000000" w:themeColor="text1"/>
          <w:sz w:val="24"/>
          <w:szCs w:val="24"/>
        </w:rPr>
        <w:t>Schmitd</w:t>
      </w:r>
      <w:proofErr w:type="spellEnd"/>
      <w:r w:rsidRPr="00C9069D">
        <w:rPr>
          <w:rFonts w:ascii="Times New Roman" w:eastAsia="Times New Roman" w:hAnsi="Times New Roman" w:cs="Times New Roman"/>
          <w:color w:val="000000" w:themeColor="text1"/>
          <w:sz w:val="24"/>
          <w:szCs w:val="24"/>
        </w:rPr>
        <w:t xml:space="preserve"> Weiss, A. (2013). </w:t>
      </w:r>
      <w:r w:rsidRPr="00C9069D">
        <w:rPr>
          <w:rFonts w:ascii="Times New Roman" w:eastAsia="Times New Roman" w:hAnsi="Times New Roman" w:cs="Times New Roman"/>
          <w:color w:val="000000" w:themeColor="text1"/>
          <w:sz w:val="24"/>
          <w:szCs w:val="24"/>
          <w:highlight w:val="white"/>
        </w:rPr>
        <w:t xml:space="preserve">Digital decision in online newsrooms. In Newsroom </w:t>
      </w:r>
      <w:r w:rsidRPr="00C9069D">
        <w:rPr>
          <w:rFonts w:ascii="Times New Roman" w:eastAsia="Times New Roman" w:hAnsi="Times New Roman" w:cs="Times New Roman"/>
          <w:i/>
          <w:color w:val="000000" w:themeColor="text1"/>
          <w:sz w:val="24"/>
          <w:szCs w:val="24"/>
          <w:highlight w:val="white"/>
        </w:rPr>
        <w:t>Decision-Making</w:t>
      </w:r>
      <w:r w:rsidRPr="00C9069D">
        <w:rPr>
          <w:rFonts w:ascii="Times New Roman" w:eastAsia="Times New Roman" w:hAnsi="Times New Roman" w:cs="Times New Roman"/>
          <w:color w:val="000000" w:themeColor="text1"/>
          <w:sz w:val="24"/>
          <w:szCs w:val="24"/>
          <w:highlight w:val="white"/>
        </w:rPr>
        <w:t xml:space="preserve">, George Sylvie (ed.) (pp. 45-55). Porto: Media XXI. </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Sergeeva</w:t>
      </w:r>
      <w:proofErr w:type="spellEnd"/>
      <w:r w:rsidRPr="00C9069D">
        <w:rPr>
          <w:rFonts w:ascii="Times New Roman" w:eastAsia="Times New Roman" w:hAnsi="Times New Roman" w:cs="Times New Roman"/>
          <w:color w:val="000000" w:themeColor="text1"/>
          <w:sz w:val="24"/>
          <w:szCs w:val="24"/>
        </w:rPr>
        <w:t xml:space="preserve">, A., </w:t>
      </w:r>
      <w:proofErr w:type="spellStart"/>
      <w:r w:rsidRPr="00C9069D">
        <w:rPr>
          <w:rFonts w:ascii="Times New Roman" w:eastAsia="Times New Roman" w:hAnsi="Times New Roman" w:cs="Times New Roman"/>
          <w:color w:val="000000" w:themeColor="text1"/>
          <w:sz w:val="24"/>
          <w:szCs w:val="24"/>
        </w:rPr>
        <w:t>Huysman</w:t>
      </w:r>
      <w:proofErr w:type="spellEnd"/>
      <w:r w:rsidRPr="00C9069D">
        <w:rPr>
          <w:rFonts w:ascii="Times New Roman" w:eastAsia="Times New Roman" w:hAnsi="Times New Roman" w:cs="Times New Roman"/>
          <w:color w:val="000000" w:themeColor="text1"/>
          <w:sz w:val="24"/>
          <w:szCs w:val="24"/>
        </w:rPr>
        <w:t xml:space="preserve">, M., and Faraj, S. (2018). Losing touch: How robots transform the practice of surgery. </w:t>
      </w:r>
      <w:r w:rsidRPr="00C9069D">
        <w:rPr>
          <w:rFonts w:ascii="Times New Roman" w:eastAsia="Times New Roman" w:hAnsi="Times New Roman" w:cs="Times New Roman"/>
          <w:i/>
          <w:color w:val="000000" w:themeColor="text1"/>
          <w:sz w:val="24"/>
          <w:szCs w:val="24"/>
        </w:rPr>
        <w:t>Academy of Management Review,</w:t>
      </w:r>
      <w:r w:rsidRPr="00C9069D">
        <w:rPr>
          <w:rFonts w:ascii="Times New Roman" w:eastAsia="Times New Roman" w:hAnsi="Times New Roman" w:cs="Times New Roman"/>
          <w:color w:val="000000" w:themeColor="text1"/>
          <w:sz w:val="24"/>
          <w:szCs w:val="24"/>
        </w:rPr>
        <w:t xml:space="preserve"> </w:t>
      </w:r>
      <w:r w:rsidRPr="00C9069D">
        <w:rPr>
          <w:rFonts w:ascii="Times New Roman" w:eastAsia="Times New Roman" w:hAnsi="Times New Roman" w:cs="Times New Roman"/>
          <w:i/>
          <w:color w:val="000000" w:themeColor="text1"/>
          <w:sz w:val="24"/>
          <w:szCs w:val="24"/>
        </w:rPr>
        <w:t>1</w:t>
      </w:r>
      <w:r w:rsidRPr="00C9069D">
        <w:rPr>
          <w:rFonts w:ascii="Times New Roman" w:eastAsia="Times New Roman" w:hAnsi="Times New Roman" w:cs="Times New Roman"/>
          <w:color w:val="000000" w:themeColor="text1"/>
          <w:sz w:val="24"/>
          <w:szCs w:val="24"/>
        </w:rPr>
        <w:t>.</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Sergeeva</w:t>
      </w:r>
      <w:proofErr w:type="spellEnd"/>
      <w:r w:rsidRPr="00C9069D">
        <w:rPr>
          <w:rFonts w:ascii="Times New Roman" w:eastAsia="Times New Roman" w:hAnsi="Times New Roman" w:cs="Times New Roman"/>
          <w:color w:val="000000" w:themeColor="text1"/>
          <w:sz w:val="24"/>
          <w:szCs w:val="24"/>
        </w:rPr>
        <w:t xml:space="preserve">, A., </w:t>
      </w:r>
      <w:proofErr w:type="spellStart"/>
      <w:r w:rsidRPr="00C9069D">
        <w:rPr>
          <w:rFonts w:ascii="Times New Roman" w:eastAsia="Times New Roman" w:hAnsi="Times New Roman" w:cs="Times New Roman"/>
          <w:color w:val="000000" w:themeColor="text1"/>
          <w:sz w:val="24"/>
          <w:szCs w:val="24"/>
        </w:rPr>
        <w:t>Huysman</w:t>
      </w:r>
      <w:proofErr w:type="spellEnd"/>
      <w:r w:rsidRPr="00C9069D">
        <w:rPr>
          <w:rFonts w:ascii="Times New Roman" w:eastAsia="Times New Roman" w:hAnsi="Times New Roman" w:cs="Times New Roman"/>
          <w:color w:val="000000" w:themeColor="text1"/>
          <w:sz w:val="24"/>
          <w:szCs w:val="24"/>
        </w:rPr>
        <w:t xml:space="preserve">, M., </w:t>
      </w:r>
      <w:proofErr w:type="spellStart"/>
      <w:r w:rsidRPr="00C9069D">
        <w:rPr>
          <w:rFonts w:ascii="Times New Roman" w:eastAsia="Times New Roman" w:hAnsi="Times New Roman" w:cs="Times New Roman"/>
          <w:color w:val="000000" w:themeColor="text1"/>
          <w:sz w:val="24"/>
          <w:szCs w:val="24"/>
        </w:rPr>
        <w:t>Soekijad</w:t>
      </w:r>
      <w:proofErr w:type="spellEnd"/>
      <w:r w:rsidRPr="00C9069D">
        <w:rPr>
          <w:rFonts w:ascii="Times New Roman" w:eastAsia="Times New Roman" w:hAnsi="Times New Roman" w:cs="Times New Roman"/>
          <w:color w:val="000000" w:themeColor="text1"/>
          <w:sz w:val="24"/>
          <w:szCs w:val="24"/>
        </w:rPr>
        <w:t xml:space="preserve">, M., &amp; van den </w:t>
      </w:r>
      <w:proofErr w:type="spellStart"/>
      <w:r w:rsidRPr="00C9069D">
        <w:rPr>
          <w:rFonts w:ascii="Times New Roman" w:eastAsia="Times New Roman" w:hAnsi="Times New Roman" w:cs="Times New Roman"/>
          <w:color w:val="000000" w:themeColor="text1"/>
          <w:sz w:val="24"/>
          <w:szCs w:val="24"/>
        </w:rPr>
        <w:t>Hooff</w:t>
      </w:r>
      <w:proofErr w:type="spellEnd"/>
      <w:r w:rsidRPr="00C9069D">
        <w:rPr>
          <w:rFonts w:ascii="Times New Roman" w:eastAsia="Times New Roman" w:hAnsi="Times New Roman" w:cs="Times New Roman"/>
          <w:color w:val="000000" w:themeColor="text1"/>
          <w:sz w:val="24"/>
          <w:szCs w:val="24"/>
        </w:rPr>
        <w:t xml:space="preserve"> B. (2017). Through the eyes of others: How onlookers shape the use of technology at work. </w:t>
      </w:r>
      <w:r w:rsidRPr="00C9069D">
        <w:rPr>
          <w:rFonts w:ascii="Times New Roman" w:eastAsia="Times New Roman" w:hAnsi="Times New Roman" w:cs="Times New Roman"/>
          <w:i/>
          <w:color w:val="000000" w:themeColor="text1"/>
          <w:sz w:val="24"/>
          <w:szCs w:val="24"/>
        </w:rPr>
        <w:t>MIS Quarterly,</w:t>
      </w:r>
      <w:r w:rsidRPr="00C9069D">
        <w:rPr>
          <w:rFonts w:ascii="Times New Roman" w:eastAsia="Times New Roman" w:hAnsi="Times New Roman" w:cs="Times New Roman"/>
          <w:color w:val="000000" w:themeColor="text1"/>
          <w:sz w:val="24"/>
          <w:szCs w:val="24"/>
        </w:rPr>
        <w:t xml:space="preserve"> </w:t>
      </w:r>
      <w:r w:rsidRPr="00C9069D">
        <w:rPr>
          <w:rFonts w:ascii="Times New Roman" w:eastAsia="Times New Roman" w:hAnsi="Times New Roman" w:cs="Times New Roman"/>
          <w:i/>
          <w:color w:val="000000" w:themeColor="text1"/>
          <w:sz w:val="24"/>
          <w:szCs w:val="24"/>
        </w:rPr>
        <w:t>41</w:t>
      </w:r>
      <w:r w:rsidRPr="00C9069D">
        <w:rPr>
          <w:rFonts w:ascii="Times New Roman" w:eastAsia="Times New Roman" w:hAnsi="Times New Roman" w:cs="Times New Roman"/>
          <w:color w:val="000000" w:themeColor="text1"/>
          <w:sz w:val="24"/>
          <w:szCs w:val="24"/>
        </w:rPr>
        <w:t>(4), 1153–1178.</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Seo</w:t>
      </w:r>
      <w:proofErr w:type="spellEnd"/>
      <w:r w:rsidRPr="00C9069D">
        <w:rPr>
          <w:rFonts w:ascii="Times New Roman" w:eastAsia="Times New Roman" w:hAnsi="Times New Roman" w:cs="Times New Roman"/>
          <w:color w:val="000000" w:themeColor="text1"/>
          <w:sz w:val="24"/>
          <w:szCs w:val="24"/>
        </w:rPr>
        <w:t xml:space="preserve">, M-G., &amp; Creed, D. W. E. (2002). Institutional contradictions, praxis, and institutional change: A dialectical perspective. </w:t>
      </w:r>
      <w:r w:rsidRPr="00C9069D">
        <w:rPr>
          <w:rFonts w:ascii="Times New Roman" w:eastAsia="Times New Roman" w:hAnsi="Times New Roman" w:cs="Times New Roman"/>
          <w:i/>
          <w:color w:val="000000" w:themeColor="text1"/>
          <w:sz w:val="24"/>
          <w:szCs w:val="24"/>
        </w:rPr>
        <w:t>Academy of Management Review</w:t>
      </w:r>
      <w:r w:rsidRPr="00C9069D">
        <w:rPr>
          <w:rFonts w:ascii="Times New Roman" w:eastAsia="Times New Roman" w:hAnsi="Times New Roman" w:cs="Times New Roman"/>
          <w:color w:val="000000" w:themeColor="text1"/>
          <w:sz w:val="24"/>
          <w:szCs w:val="24"/>
        </w:rPr>
        <w:t xml:space="preserve">, </w:t>
      </w:r>
      <w:r w:rsidRPr="00C9069D">
        <w:rPr>
          <w:rFonts w:ascii="Times New Roman" w:eastAsia="Times New Roman" w:hAnsi="Times New Roman" w:cs="Times New Roman"/>
          <w:i/>
          <w:color w:val="000000" w:themeColor="text1"/>
          <w:sz w:val="24"/>
          <w:szCs w:val="24"/>
        </w:rPr>
        <w:t>27</w:t>
      </w:r>
      <w:r w:rsidRPr="00C9069D">
        <w:rPr>
          <w:rFonts w:ascii="Times New Roman" w:eastAsia="Times New Roman" w:hAnsi="Times New Roman" w:cs="Times New Roman"/>
          <w:color w:val="000000" w:themeColor="text1"/>
          <w:sz w:val="24"/>
          <w:szCs w:val="24"/>
        </w:rPr>
        <w:t>, 222–248.</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317">
        <w:proofErr w:type="spellStart"/>
        <w:r w:rsidR="008135DF" w:rsidRPr="00C9069D">
          <w:rPr>
            <w:rFonts w:ascii="Times New Roman" w:eastAsia="Times New Roman" w:hAnsi="Times New Roman" w:cs="Times New Roman"/>
            <w:color w:val="000000" w:themeColor="text1"/>
            <w:sz w:val="24"/>
            <w:szCs w:val="24"/>
          </w:rPr>
          <w:t>Shawar</w:t>
        </w:r>
        <w:proofErr w:type="spellEnd"/>
        <w:r w:rsidR="008135DF" w:rsidRPr="00C9069D">
          <w:rPr>
            <w:rFonts w:ascii="Times New Roman" w:eastAsia="Times New Roman" w:hAnsi="Times New Roman" w:cs="Times New Roman"/>
            <w:color w:val="000000" w:themeColor="text1"/>
            <w:sz w:val="24"/>
            <w:szCs w:val="24"/>
          </w:rPr>
          <w:t xml:space="preserve">, B. A., &amp; Atwell, E. S. (2005). Using corpora in machine-learning chatbot systems. </w:t>
        </w:r>
      </w:hyperlink>
      <w:hyperlink r:id="rId318">
        <w:r w:rsidR="008135DF" w:rsidRPr="00C9069D">
          <w:rPr>
            <w:rFonts w:ascii="Times New Roman" w:eastAsia="Times New Roman" w:hAnsi="Times New Roman" w:cs="Times New Roman"/>
            <w:i/>
            <w:color w:val="000000" w:themeColor="text1"/>
            <w:sz w:val="24"/>
            <w:szCs w:val="24"/>
          </w:rPr>
          <w:t>International Journal of Corpus Linguistics</w:t>
        </w:r>
      </w:hyperlink>
      <w:hyperlink r:id="rId319">
        <w:r w:rsidR="008135DF" w:rsidRPr="00C9069D">
          <w:rPr>
            <w:rFonts w:ascii="Times New Roman" w:eastAsia="Times New Roman" w:hAnsi="Times New Roman" w:cs="Times New Roman"/>
            <w:color w:val="000000" w:themeColor="text1"/>
            <w:sz w:val="24"/>
            <w:szCs w:val="24"/>
          </w:rPr>
          <w:t xml:space="preserve">, </w:t>
        </w:r>
      </w:hyperlink>
      <w:hyperlink r:id="rId320">
        <w:r w:rsidR="008135DF" w:rsidRPr="00C9069D">
          <w:rPr>
            <w:rFonts w:ascii="Times New Roman" w:eastAsia="Times New Roman" w:hAnsi="Times New Roman" w:cs="Times New Roman"/>
            <w:i/>
            <w:color w:val="000000" w:themeColor="text1"/>
            <w:sz w:val="24"/>
            <w:szCs w:val="24"/>
          </w:rPr>
          <w:t>10</w:t>
        </w:r>
      </w:hyperlink>
      <w:hyperlink r:id="rId321">
        <w:r w:rsidR="008135DF" w:rsidRPr="00C9069D">
          <w:rPr>
            <w:rFonts w:ascii="Times New Roman" w:eastAsia="Times New Roman" w:hAnsi="Times New Roman" w:cs="Times New Roman"/>
            <w:color w:val="000000" w:themeColor="text1"/>
            <w:sz w:val="24"/>
            <w:szCs w:val="24"/>
          </w:rPr>
          <w:t xml:space="preserve">(4), 489–516. </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Spedale</w:t>
      </w:r>
      <w:proofErr w:type="spellEnd"/>
      <w:r w:rsidRPr="00C9069D">
        <w:rPr>
          <w:rFonts w:ascii="Times New Roman" w:eastAsia="Times New Roman" w:hAnsi="Times New Roman" w:cs="Times New Roman"/>
          <w:color w:val="000000" w:themeColor="text1"/>
          <w:sz w:val="24"/>
          <w:szCs w:val="24"/>
        </w:rPr>
        <w:t xml:space="preserve">, S. &amp; Watson, T. J. (2013). The emergence of entrepreneurial action: At the crossroads between institutional logics and individual life-orientation. International Small Business Journal, </w:t>
      </w:r>
      <w:r w:rsidRPr="00C9069D">
        <w:rPr>
          <w:rFonts w:ascii="Times New Roman" w:eastAsia="Times New Roman" w:hAnsi="Times New Roman" w:cs="Times New Roman"/>
          <w:color w:val="000000" w:themeColor="text1"/>
          <w:sz w:val="24"/>
          <w:szCs w:val="24"/>
          <w:highlight w:val="white"/>
        </w:rPr>
        <w:t>32(7), 759</w:t>
      </w:r>
      <w:hyperlink r:id="rId322">
        <w:r w:rsidRPr="00C9069D">
          <w:rPr>
            <w:rFonts w:ascii="Times New Roman" w:eastAsia="Times New Roman" w:hAnsi="Times New Roman" w:cs="Times New Roman"/>
            <w:color w:val="000000" w:themeColor="text1"/>
            <w:sz w:val="24"/>
            <w:szCs w:val="24"/>
          </w:rPr>
          <w:t>–</w:t>
        </w:r>
      </w:hyperlink>
      <w:r w:rsidRPr="00C9069D">
        <w:rPr>
          <w:rFonts w:ascii="Times New Roman" w:eastAsia="Times New Roman" w:hAnsi="Times New Roman" w:cs="Times New Roman"/>
          <w:color w:val="000000" w:themeColor="text1"/>
          <w:sz w:val="24"/>
          <w:szCs w:val="24"/>
          <w:highlight w:val="white"/>
        </w:rPr>
        <w:t>776</w:t>
      </w:r>
      <w:r w:rsidRPr="00C9069D">
        <w:rPr>
          <w:rFonts w:ascii="Times New Roman" w:eastAsia="Times New Roman" w:hAnsi="Times New Roman" w:cs="Times New Roman"/>
          <w:color w:val="000000" w:themeColor="text1"/>
          <w:sz w:val="24"/>
          <w:szCs w:val="24"/>
        </w:rPr>
        <w:t>.</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Singer, J. (2006). </w:t>
      </w:r>
      <w:r w:rsidRPr="00C9069D">
        <w:rPr>
          <w:rFonts w:ascii="Times New Roman" w:eastAsia="Times New Roman" w:hAnsi="Times New Roman" w:cs="Times New Roman"/>
          <w:i/>
          <w:color w:val="000000" w:themeColor="text1"/>
          <w:sz w:val="24"/>
          <w:szCs w:val="24"/>
          <w:highlight w:val="white"/>
        </w:rPr>
        <w:t>Journalists and News Bloggers</w:t>
      </w:r>
      <w:r w:rsidRPr="00C9069D">
        <w:rPr>
          <w:rFonts w:ascii="Times New Roman" w:eastAsia="Times New Roman" w:hAnsi="Times New Roman" w:cs="Times New Roman"/>
          <w:color w:val="000000" w:themeColor="text1"/>
          <w:sz w:val="24"/>
          <w:szCs w:val="24"/>
          <w:highlight w:val="white"/>
        </w:rPr>
        <w:t>. New York: Peter Lang.</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Sylvie, G. (2018). </w:t>
      </w:r>
      <w:r w:rsidRPr="00C9069D">
        <w:rPr>
          <w:rFonts w:ascii="Times New Roman" w:eastAsia="Times New Roman" w:hAnsi="Times New Roman" w:cs="Times New Roman"/>
          <w:i/>
          <w:color w:val="000000" w:themeColor="text1"/>
          <w:sz w:val="24"/>
          <w:szCs w:val="24"/>
        </w:rPr>
        <w:t>Reshaping the News</w:t>
      </w:r>
      <w:r w:rsidRPr="00C9069D">
        <w:rPr>
          <w:rFonts w:ascii="Times New Roman" w:eastAsia="Times New Roman" w:hAnsi="Times New Roman" w:cs="Times New Roman"/>
          <w:color w:val="000000" w:themeColor="text1"/>
          <w:sz w:val="24"/>
          <w:szCs w:val="24"/>
        </w:rPr>
        <w:t>. New York: Peter Lang.</w:t>
      </w:r>
    </w:p>
    <w:p w:rsidR="00C9069D"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proofErr w:type="spellStart"/>
      <w:r w:rsidRPr="00C9069D">
        <w:rPr>
          <w:rFonts w:ascii="Times New Roman" w:eastAsia="Times New Roman" w:hAnsi="Times New Roman" w:cs="Times New Roman"/>
          <w:color w:val="000000" w:themeColor="text1"/>
          <w:sz w:val="24"/>
          <w:szCs w:val="24"/>
        </w:rPr>
        <w:t>Tamelin</w:t>
      </w:r>
      <w:proofErr w:type="spellEnd"/>
      <w:r w:rsidRPr="00C9069D">
        <w:rPr>
          <w:rFonts w:ascii="Times New Roman" w:eastAsia="Times New Roman" w:hAnsi="Times New Roman" w:cs="Times New Roman"/>
          <w:color w:val="000000" w:themeColor="text1"/>
          <w:sz w:val="24"/>
          <w:szCs w:val="24"/>
        </w:rPr>
        <w:t xml:space="preserve">, K., &amp; Broersma, M. (2013). De-converging the newsroom: Strategies for newsroom change and their influence on journalism practice. </w:t>
      </w:r>
      <w:r w:rsidRPr="00C9069D">
        <w:rPr>
          <w:rFonts w:ascii="Times New Roman" w:eastAsia="Times New Roman" w:hAnsi="Times New Roman" w:cs="Times New Roman"/>
          <w:i/>
          <w:color w:val="000000" w:themeColor="text1"/>
          <w:sz w:val="24"/>
          <w:szCs w:val="24"/>
        </w:rPr>
        <w:t>The International Communication Gazette, 75</w:t>
      </w:r>
      <w:r w:rsidRPr="00C9069D">
        <w:rPr>
          <w:rFonts w:ascii="Times New Roman" w:eastAsia="Times New Roman" w:hAnsi="Times New Roman" w:cs="Times New Roman"/>
          <w:color w:val="000000" w:themeColor="text1"/>
          <w:sz w:val="24"/>
          <w:szCs w:val="24"/>
        </w:rPr>
        <w:t xml:space="preserve">(1), 19–34. </w:t>
      </w:r>
    </w:p>
    <w:p w:rsidR="00C9069D"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Thornton, P, Ocasio, W, Lounsbury, M (2012) </w:t>
      </w:r>
      <w:r w:rsidRPr="00C9069D">
        <w:rPr>
          <w:rFonts w:ascii="Times New Roman" w:eastAsia="Times New Roman" w:hAnsi="Times New Roman" w:cs="Times New Roman"/>
          <w:i/>
          <w:color w:val="000000" w:themeColor="text1"/>
          <w:sz w:val="24"/>
          <w:szCs w:val="24"/>
        </w:rPr>
        <w:t>The Institutional Logics Perspective. A New Approach to Culture, Structure, and Process</w:t>
      </w:r>
      <w:r w:rsidRPr="00C9069D">
        <w:rPr>
          <w:rFonts w:ascii="Times New Roman" w:eastAsia="Times New Roman" w:hAnsi="Times New Roman" w:cs="Times New Roman"/>
          <w:color w:val="000000" w:themeColor="text1"/>
          <w:sz w:val="24"/>
          <w:szCs w:val="24"/>
        </w:rPr>
        <w:t>. New York: Oxford University Press.</w:t>
      </w:r>
    </w:p>
    <w:p w:rsidR="00C9069D"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highlight w:val="white"/>
        </w:rPr>
        <w:t xml:space="preserve">Thornton, P. H. &amp; Ocasio, W. (2008). Institutional logics, In Royston Greenwood, Christine Oliver, Kerstin </w:t>
      </w:r>
      <w:proofErr w:type="spellStart"/>
      <w:r w:rsidRPr="00C9069D">
        <w:rPr>
          <w:rFonts w:ascii="Times New Roman" w:eastAsia="Times New Roman" w:hAnsi="Times New Roman" w:cs="Times New Roman"/>
          <w:color w:val="000000" w:themeColor="text1"/>
          <w:sz w:val="24"/>
          <w:szCs w:val="24"/>
          <w:highlight w:val="white"/>
        </w:rPr>
        <w:t>Sahlin</w:t>
      </w:r>
      <w:proofErr w:type="spellEnd"/>
      <w:r w:rsidRPr="00C9069D">
        <w:rPr>
          <w:rFonts w:ascii="Times New Roman" w:eastAsia="Times New Roman" w:hAnsi="Times New Roman" w:cs="Times New Roman"/>
          <w:color w:val="000000" w:themeColor="text1"/>
          <w:sz w:val="24"/>
          <w:szCs w:val="24"/>
          <w:highlight w:val="white"/>
        </w:rPr>
        <w:t xml:space="preserve"> and Roy Suddaby (eds.) </w:t>
      </w:r>
      <w:r w:rsidRPr="00C9069D">
        <w:rPr>
          <w:rFonts w:ascii="Times New Roman" w:eastAsia="Times New Roman" w:hAnsi="Times New Roman" w:cs="Times New Roman"/>
          <w:i/>
          <w:color w:val="000000" w:themeColor="text1"/>
          <w:sz w:val="24"/>
          <w:szCs w:val="24"/>
          <w:highlight w:val="white"/>
        </w:rPr>
        <w:t>Handbook of Organizational Institutionalism</w:t>
      </w:r>
      <w:r w:rsidRPr="00C9069D">
        <w:rPr>
          <w:rFonts w:ascii="Times New Roman" w:eastAsia="Times New Roman" w:hAnsi="Times New Roman" w:cs="Times New Roman"/>
          <w:color w:val="000000" w:themeColor="text1"/>
          <w:sz w:val="24"/>
          <w:szCs w:val="24"/>
          <w:highlight w:val="white"/>
        </w:rPr>
        <w:t>, CA: Sage Publications.</w:t>
      </w:r>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highlight w:val="white"/>
        </w:rPr>
        <w:t xml:space="preserve">Thornton, R. H. &amp; Ocasio, W. (1999). Institutional logics and the historical contingency of power in organizations: Executive succession in the higher education publishing industry, 1958– 1990, </w:t>
      </w:r>
      <w:r w:rsidRPr="00C9069D">
        <w:rPr>
          <w:rFonts w:ascii="Times New Roman" w:eastAsia="Times New Roman" w:hAnsi="Times New Roman" w:cs="Times New Roman"/>
          <w:i/>
          <w:color w:val="000000" w:themeColor="text1"/>
          <w:sz w:val="24"/>
          <w:szCs w:val="24"/>
          <w:highlight w:val="white"/>
        </w:rPr>
        <w:t>American Journal of Sociology, 105</w:t>
      </w:r>
      <w:r w:rsidRPr="00C9069D">
        <w:rPr>
          <w:rFonts w:ascii="Times New Roman" w:eastAsia="Times New Roman" w:hAnsi="Times New Roman" w:cs="Times New Roman"/>
          <w:color w:val="000000" w:themeColor="text1"/>
          <w:sz w:val="24"/>
          <w:szCs w:val="24"/>
          <w:highlight w:val="white"/>
        </w:rPr>
        <w:t>(3), 801</w:t>
      </w:r>
      <w:r w:rsidRPr="00C9069D">
        <w:rPr>
          <w:rFonts w:ascii="Times New Roman" w:eastAsia="Times New Roman" w:hAnsi="Times New Roman" w:cs="Times New Roman"/>
          <w:color w:val="000000" w:themeColor="text1"/>
          <w:sz w:val="24"/>
          <w:szCs w:val="24"/>
        </w:rPr>
        <w:t>–</w:t>
      </w:r>
      <w:r w:rsidRPr="00C9069D">
        <w:rPr>
          <w:rFonts w:ascii="Times New Roman" w:eastAsia="Times New Roman" w:hAnsi="Times New Roman" w:cs="Times New Roman"/>
          <w:color w:val="000000" w:themeColor="text1"/>
          <w:sz w:val="24"/>
          <w:szCs w:val="24"/>
          <w:highlight w:val="white"/>
        </w:rPr>
        <w:t>843.</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323">
        <w:r w:rsidR="008135DF" w:rsidRPr="00C9069D">
          <w:rPr>
            <w:rFonts w:ascii="Times New Roman" w:eastAsia="Times New Roman" w:hAnsi="Times New Roman" w:cs="Times New Roman"/>
            <w:color w:val="000000" w:themeColor="text1"/>
            <w:sz w:val="24"/>
            <w:szCs w:val="24"/>
          </w:rPr>
          <w:t xml:space="preserve">Usher, N. (2016). </w:t>
        </w:r>
      </w:hyperlink>
      <w:hyperlink r:id="rId324">
        <w:r w:rsidR="008135DF" w:rsidRPr="00C9069D">
          <w:rPr>
            <w:rFonts w:ascii="Times New Roman" w:eastAsia="Times New Roman" w:hAnsi="Times New Roman" w:cs="Times New Roman"/>
            <w:i/>
            <w:color w:val="000000" w:themeColor="text1"/>
            <w:sz w:val="24"/>
            <w:szCs w:val="24"/>
          </w:rPr>
          <w:t>Interactive Journalism</w:t>
        </w:r>
      </w:hyperlink>
      <w:hyperlink r:id="rId325">
        <w:r w:rsidR="008135DF" w:rsidRPr="00C9069D">
          <w:rPr>
            <w:rFonts w:ascii="Times New Roman" w:eastAsia="Times New Roman" w:hAnsi="Times New Roman" w:cs="Times New Roman"/>
            <w:color w:val="000000" w:themeColor="text1"/>
            <w:sz w:val="24"/>
            <w:szCs w:val="24"/>
          </w:rPr>
          <w:t xml:space="preserve">. Urbana-Champaign, IL: University of Illinois Press.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color w:val="000000" w:themeColor="text1"/>
          <w:sz w:val="24"/>
          <w:szCs w:val="24"/>
        </w:rPr>
      </w:pPr>
      <w:hyperlink r:id="rId326">
        <w:r w:rsidR="008135DF" w:rsidRPr="00C9069D">
          <w:rPr>
            <w:rFonts w:ascii="Times New Roman" w:eastAsia="Times New Roman" w:hAnsi="Times New Roman" w:cs="Times New Roman"/>
            <w:color w:val="000000" w:themeColor="text1"/>
            <w:sz w:val="24"/>
            <w:szCs w:val="24"/>
          </w:rPr>
          <w:t xml:space="preserve">Usher, N. (2017). Venture-backed news startups and the field of journalism: Challenges, changes, and consistencies. </w:t>
        </w:r>
      </w:hyperlink>
      <w:hyperlink r:id="rId327">
        <w:r w:rsidR="008135DF" w:rsidRPr="00C9069D">
          <w:rPr>
            <w:rFonts w:ascii="Times New Roman" w:eastAsia="Times New Roman" w:hAnsi="Times New Roman" w:cs="Times New Roman"/>
            <w:i/>
            <w:color w:val="000000" w:themeColor="text1"/>
            <w:sz w:val="24"/>
            <w:szCs w:val="24"/>
          </w:rPr>
          <w:t>Digital Journalism</w:t>
        </w:r>
      </w:hyperlink>
      <w:hyperlink r:id="rId328">
        <w:r w:rsidR="008135DF" w:rsidRPr="00C9069D">
          <w:rPr>
            <w:rFonts w:ascii="Times New Roman" w:eastAsia="Times New Roman" w:hAnsi="Times New Roman" w:cs="Times New Roman"/>
            <w:color w:val="000000" w:themeColor="text1"/>
            <w:sz w:val="24"/>
            <w:szCs w:val="24"/>
          </w:rPr>
          <w:t xml:space="preserve">, </w:t>
        </w:r>
      </w:hyperlink>
      <w:hyperlink r:id="rId329">
        <w:r w:rsidR="008135DF" w:rsidRPr="00C9069D">
          <w:rPr>
            <w:rFonts w:ascii="Times New Roman" w:eastAsia="Times New Roman" w:hAnsi="Times New Roman" w:cs="Times New Roman"/>
            <w:i/>
            <w:color w:val="000000" w:themeColor="text1"/>
            <w:sz w:val="24"/>
            <w:szCs w:val="24"/>
          </w:rPr>
          <w:t>5</w:t>
        </w:r>
      </w:hyperlink>
      <w:hyperlink r:id="rId330">
        <w:r w:rsidR="008135DF" w:rsidRPr="00C9069D">
          <w:rPr>
            <w:rFonts w:ascii="Times New Roman" w:eastAsia="Times New Roman" w:hAnsi="Times New Roman" w:cs="Times New Roman"/>
            <w:color w:val="000000" w:themeColor="text1"/>
            <w:sz w:val="24"/>
            <w:szCs w:val="24"/>
          </w:rPr>
          <w:t xml:space="preserve">(9), 1116–1133. </w:t>
        </w:r>
      </w:hyperlink>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hAnsi="Times New Roman" w:cs="Times New Roman"/>
          <w:color w:val="000000" w:themeColor="text1"/>
          <w:sz w:val="24"/>
          <w:szCs w:val="24"/>
        </w:rPr>
      </w:pPr>
      <w:hyperlink r:id="rId331">
        <w:r w:rsidR="008135DF" w:rsidRPr="00C9069D">
          <w:rPr>
            <w:rFonts w:ascii="Times New Roman" w:eastAsia="Times New Roman" w:hAnsi="Times New Roman" w:cs="Times New Roman"/>
            <w:color w:val="000000" w:themeColor="text1"/>
            <w:sz w:val="24"/>
            <w:szCs w:val="24"/>
          </w:rPr>
          <w:t>Wahl-Jorgensen, K. (2017). A Manifesto of Failure for</w:t>
        </w:r>
      </w:hyperlink>
      <w:hyperlink r:id="rId332">
        <w:r w:rsidR="008135DF" w:rsidRPr="00C9069D">
          <w:rPr>
            <w:rFonts w:ascii="Times New Roman" w:eastAsia="Times New Roman" w:hAnsi="Times New Roman" w:cs="Times New Roman"/>
            <w:color w:val="000000" w:themeColor="text1"/>
            <w:sz w:val="24"/>
            <w:szCs w:val="24"/>
          </w:rPr>
          <w:t xml:space="preserve"> Digital Journalism. In </w:t>
        </w:r>
      </w:hyperlink>
      <w:hyperlink r:id="rId333">
        <w:proofErr w:type="spellStart"/>
        <w:r w:rsidR="008135DF" w:rsidRPr="00C9069D">
          <w:rPr>
            <w:rFonts w:ascii="Times New Roman" w:eastAsia="Times New Roman" w:hAnsi="Times New Roman" w:cs="Times New Roman"/>
            <w:color w:val="000000" w:themeColor="text1"/>
            <w:sz w:val="24"/>
            <w:szCs w:val="24"/>
          </w:rPr>
          <w:t>Bockowski</w:t>
        </w:r>
        <w:proofErr w:type="spellEnd"/>
        <w:r w:rsidR="008135DF" w:rsidRPr="00C9069D">
          <w:rPr>
            <w:rFonts w:ascii="Times New Roman" w:eastAsia="Times New Roman" w:hAnsi="Times New Roman" w:cs="Times New Roman"/>
            <w:color w:val="000000" w:themeColor="text1"/>
            <w:sz w:val="24"/>
            <w:szCs w:val="24"/>
          </w:rPr>
          <w:t xml:space="preserve">, P. and Anderson, C.W. (eds.) </w:t>
        </w:r>
      </w:hyperlink>
      <w:hyperlink r:id="rId334">
        <w:r w:rsidR="008135DF" w:rsidRPr="00C9069D">
          <w:rPr>
            <w:rFonts w:ascii="Times New Roman" w:eastAsia="Times New Roman" w:hAnsi="Times New Roman" w:cs="Times New Roman"/>
            <w:i/>
            <w:color w:val="000000" w:themeColor="text1"/>
            <w:sz w:val="24"/>
            <w:szCs w:val="24"/>
          </w:rPr>
          <w:t>Remaking the News: Essays on the Future of Journalism Scholarship in the Digital Age</w:t>
        </w:r>
      </w:hyperlink>
      <w:hyperlink r:id="rId335">
        <w:r w:rsidR="008135DF" w:rsidRPr="00C9069D">
          <w:rPr>
            <w:rFonts w:ascii="Times New Roman" w:eastAsia="Times New Roman" w:hAnsi="Times New Roman" w:cs="Times New Roman"/>
            <w:color w:val="000000" w:themeColor="text1"/>
            <w:sz w:val="24"/>
            <w:szCs w:val="24"/>
          </w:rPr>
          <w:t>, pp. 251</w:t>
        </w:r>
      </w:hyperlink>
      <w:hyperlink r:id="rId336">
        <w:r w:rsidR="008135DF" w:rsidRPr="00C9069D">
          <w:rPr>
            <w:rFonts w:ascii="Times New Roman" w:eastAsia="Times New Roman" w:hAnsi="Times New Roman" w:cs="Times New Roman"/>
            <w:color w:val="000000" w:themeColor="text1"/>
            <w:sz w:val="24"/>
            <w:szCs w:val="24"/>
          </w:rPr>
          <w:t>–</w:t>
        </w:r>
      </w:hyperlink>
      <w:hyperlink r:id="rId337">
        <w:r w:rsidR="008135DF" w:rsidRPr="00C9069D">
          <w:rPr>
            <w:rFonts w:ascii="Times New Roman" w:eastAsia="Times New Roman" w:hAnsi="Times New Roman" w:cs="Times New Roman"/>
            <w:color w:val="000000" w:themeColor="text1"/>
            <w:sz w:val="24"/>
            <w:szCs w:val="24"/>
          </w:rPr>
          <w:t>266. Cambridge: MIT Press</w:t>
        </w:r>
      </w:hyperlink>
      <w:hyperlink r:id="rId338">
        <w:r w:rsidR="008135DF" w:rsidRPr="00C9069D">
          <w:rPr>
            <w:rFonts w:ascii="Times New Roman" w:eastAsia="Times New Roman" w:hAnsi="Times New Roman" w:cs="Times New Roman"/>
            <w:color w:val="000000" w:themeColor="text1"/>
            <w:sz w:val="24"/>
            <w:szCs w:val="24"/>
          </w:rPr>
          <w:t>.</w:t>
        </w:r>
      </w:hyperlink>
    </w:p>
    <w:p w:rsidR="00722B37" w:rsidRPr="00C9069D" w:rsidRDefault="008135DF" w:rsidP="00C9069D">
      <w:pPr>
        <w:widowControl w:val="0"/>
        <w:pBdr>
          <w:top w:val="nil"/>
          <w:left w:val="nil"/>
          <w:bottom w:val="nil"/>
          <w:right w:val="nil"/>
          <w:between w:val="nil"/>
        </w:pBdr>
        <w:spacing w:before="120" w:after="10" w:line="240" w:lineRule="auto"/>
        <w:ind w:left="480" w:hanging="480"/>
        <w:rPr>
          <w:rFonts w:ascii="Times New Roman" w:eastAsia="Times" w:hAnsi="Times New Roman" w:cs="Times New Roman"/>
          <w:color w:val="000000" w:themeColor="text1"/>
          <w:sz w:val="24"/>
          <w:szCs w:val="24"/>
        </w:rPr>
      </w:pPr>
      <w:proofErr w:type="spellStart"/>
      <w:r w:rsidRPr="00C9069D">
        <w:rPr>
          <w:rFonts w:ascii="Times New Roman" w:eastAsia="Times" w:hAnsi="Times New Roman" w:cs="Times New Roman"/>
          <w:color w:val="000000" w:themeColor="text1"/>
          <w:sz w:val="24"/>
          <w:szCs w:val="24"/>
        </w:rPr>
        <w:lastRenderedPageBreak/>
        <w:t>Westlund</w:t>
      </w:r>
      <w:proofErr w:type="spellEnd"/>
      <w:r w:rsidRPr="00C9069D">
        <w:rPr>
          <w:rFonts w:ascii="Times New Roman" w:eastAsia="Times" w:hAnsi="Times New Roman" w:cs="Times New Roman"/>
          <w:color w:val="000000" w:themeColor="text1"/>
          <w:sz w:val="24"/>
          <w:szCs w:val="24"/>
        </w:rPr>
        <w:t xml:space="preserve">, O., &amp; Lewis, S. C. (2014). Agents of Media Innovations: Actors, Actants, and Audiences. </w:t>
      </w:r>
      <w:r w:rsidRPr="00C9069D">
        <w:rPr>
          <w:rFonts w:ascii="Times New Roman" w:eastAsia="Times" w:hAnsi="Times New Roman" w:cs="Times New Roman"/>
          <w:i/>
          <w:color w:val="000000" w:themeColor="text1"/>
          <w:sz w:val="24"/>
          <w:szCs w:val="24"/>
        </w:rPr>
        <w:t>The Journal of Media Innovations</w:t>
      </w:r>
      <w:r w:rsidRPr="00C9069D">
        <w:rPr>
          <w:rFonts w:ascii="Times New Roman" w:eastAsia="Times" w:hAnsi="Times New Roman" w:cs="Times New Roman"/>
          <w:color w:val="000000" w:themeColor="text1"/>
          <w:sz w:val="24"/>
          <w:szCs w:val="24"/>
        </w:rPr>
        <w:t xml:space="preserve">, </w:t>
      </w:r>
      <w:r w:rsidRPr="00C9069D">
        <w:rPr>
          <w:rFonts w:ascii="Times New Roman" w:eastAsia="Times" w:hAnsi="Times New Roman" w:cs="Times New Roman"/>
          <w:i/>
          <w:color w:val="000000" w:themeColor="text1"/>
          <w:sz w:val="24"/>
          <w:szCs w:val="24"/>
        </w:rPr>
        <w:t>1</w:t>
      </w:r>
      <w:r w:rsidRPr="00C9069D">
        <w:rPr>
          <w:rFonts w:ascii="Times New Roman" w:eastAsia="Times" w:hAnsi="Times New Roman" w:cs="Times New Roman"/>
          <w:color w:val="000000" w:themeColor="text1"/>
          <w:sz w:val="24"/>
          <w:szCs w:val="24"/>
        </w:rPr>
        <w:t>(2), 10–35. https://doi.org/10.5617/jmi.v1i2.856</w:t>
      </w:r>
    </w:p>
    <w:p w:rsidR="00722B37" w:rsidRPr="00C9069D" w:rsidRDefault="000475C3" w:rsidP="00C9069D">
      <w:pPr>
        <w:widowControl w:val="0"/>
        <w:pBdr>
          <w:top w:val="nil"/>
          <w:left w:val="nil"/>
          <w:bottom w:val="nil"/>
          <w:right w:val="nil"/>
          <w:between w:val="nil"/>
        </w:pBdr>
        <w:spacing w:before="120" w:after="10" w:line="240" w:lineRule="auto"/>
        <w:ind w:left="480" w:hanging="480"/>
        <w:rPr>
          <w:rFonts w:ascii="Times New Roman" w:eastAsia="Times New Roman" w:hAnsi="Times New Roman" w:cs="Times New Roman"/>
          <w:b/>
          <w:color w:val="000000" w:themeColor="text1"/>
          <w:sz w:val="24"/>
          <w:szCs w:val="24"/>
        </w:rPr>
      </w:pPr>
      <w:hyperlink r:id="rId339">
        <w:r w:rsidR="008135DF" w:rsidRPr="00C9069D">
          <w:rPr>
            <w:rFonts w:ascii="Times New Roman" w:eastAsia="Times New Roman" w:hAnsi="Times New Roman" w:cs="Times New Roman"/>
            <w:color w:val="000000" w:themeColor="text1"/>
            <w:sz w:val="24"/>
            <w:szCs w:val="24"/>
          </w:rPr>
          <w:t xml:space="preserve">Woolley, S. C., &amp; Howard, P. N. (Eds.). (2018). </w:t>
        </w:r>
      </w:hyperlink>
      <w:hyperlink r:id="rId340">
        <w:r w:rsidR="008135DF" w:rsidRPr="00C9069D">
          <w:rPr>
            <w:rFonts w:ascii="Times New Roman" w:eastAsia="Times New Roman" w:hAnsi="Times New Roman" w:cs="Times New Roman"/>
            <w:i/>
            <w:color w:val="000000" w:themeColor="text1"/>
            <w:sz w:val="24"/>
            <w:szCs w:val="24"/>
          </w:rPr>
          <w:t>Computational Propaganda: Political Parties, Politicians, and Political Manipulation on Social Media</w:t>
        </w:r>
      </w:hyperlink>
      <w:hyperlink r:id="rId341">
        <w:r w:rsidR="008135DF" w:rsidRPr="00C9069D">
          <w:rPr>
            <w:rFonts w:ascii="Times New Roman" w:eastAsia="Times New Roman" w:hAnsi="Times New Roman" w:cs="Times New Roman"/>
            <w:color w:val="000000" w:themeColor="text1"/>
            <w:sz w:val="24"/>
            <w:szCs w:val="24"/>
          </w:rPr>
          <w:t>. Oxford: Oxford University Press.</w:t>
        </w:r>
      </w:hyperlink>
    </w:p>
    <w:p w:rsidR="00C9069D" w:rsidRPr="00C9069D" w:rsidRDefault="00C9069D">
      <w:pPr>
        <w:spacing w:line="480" w:lineRule="auto"/>
        <w:rPr>
          <w:rFonts w:ascii="Times New Roman" w:hAnsi="Times New Roman" w:cs="Times New Roman"/>
          <w:color w:val="000000" w:themeColor="text1"/>
          <w:sz w:val="24"/>
          <w:szCs w:val="24"/>
        </w:rPr>
      </w:pPr>
    </w:p>
    <w:p w:rsidR="00722B37" w:rsidRPr="00C9069D" w:rsidRDefault="008135DF">
      <w:pPr>
        <w:spacing w:line="480" w:lineRule="auto"/>
        <w:rPr>
          <w:rFonts w:ascii="Times New Roman" w:eastAsia="Times New Roman" w:hAnsi="Times New Roman" w:cs="Times New Roman"/>
          <w:b/>
          <w:color w:val="000000" w:themeColor="text1"/>
          <w:sz w:val="24"/>
          <w:szCs w:val="24"/>
        </w:rPr>
      </w:pPr>
      <w:r w:rsidRPr="00C9069D">
        <w:rPr>
          <w:rFonts w:ascii="Times New Roman" w:eastAsia="Times New Roman" w:hAnsi="Times New Roman" w:cs="Times New Roman"/>
          <w:b/>
          <w:color w:val="000000" w:themeColor="text1"/>
          <w:sz w:val="24"/>
          <w:szCs w:val="24"/>
        </w:rPr>
        <w:t>Table 1. List of interviews</w:t>
      </w:r>
    </w:p>
    <w:tbl>
      <w:tblPr>
        <w:tblStyle w:val="a"/>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3480"/>
        <w:gridCol w:w="1785"/>
        <w:gridCol w:w="1815"/>
        <w:gridCol w:w="1845"/>
      </w:tblGrid>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Code</w:t>
            </w:r>
          </w:p>
        </w:tc>
        <w:tc>
          <w:tcPr>
            <w:tcW w:w="3480"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Job title</w:t>
            </w:r>
          </w:p>
        </w:tc>
        <w:tc>
          <w:tcPr>
            <w:tcW w:w="178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Gender</w:t>
            </w:r>
          </w:p>
        </w:tc>
        <w:tc>
          <w:tcPr>
            <w:tcW w:w="1815" w:type="dxa"/>
            <w:shd w:val="clear" w:color="auto" w:fill="000000"/>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Type of outlet</w:t>
            </w:r>
          </w:p>
        </w:tc>
        <w:tc>
          <w:tcPr>
            <w:tcW w:w="1845" w:type="dxa"/>
            <w:shd w:val="clear" w:color="auto" w:fill="000000"/>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 or legacy publication</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Product manager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J2</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Director of audience</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Male </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J3</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Senior digital producer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Female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J4</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Research and development</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J5</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R&amp;D Director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Female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For-profit </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Digital-only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J6</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Former product director for messaging</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For-profit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J7</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Reporter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For-profit </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Digital-only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J8</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Managing editor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Female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For-profit </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Digital-only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J9</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Director of product</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For-profit </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J10</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Research and development</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J11</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Mobile editor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For-profit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J12</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Social media editor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For-profit</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Digital-only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J13</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Social media editor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For-profit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J14</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Software engineer </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For-profit </w:t>
            </w:r>
          </w:p>
        </w:tc>
        <w:tc>
          <w:tcPr>
            <w:tcW w:w="184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Digital-only</w:t>
            </w:r>
          </w:p>
        </w:tc>
      </w:tr>
      <w:tr w:rsidR="00C9069D" w:rsidRPr="00C9069D">
        <w:trPr>
          <w:trHeight w:val="380"/>
        </w:trPr>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J15</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 xml:space="preserve">Engagement reporter </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Female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r w:rsidR="00C9069D" w:rsidRPr="00C9069D">
        <w:tc>
          <w:tcPr>
            <w:tcW w:w="705" w:type="dxa"/>
            <w:shd w:val="clear" w:color="auto" w:fill="000000"/>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J16</w:t>
            </w:r>
          </w:p>
        </w:tc>
        <w:tc>
          <w:tcPr>
            <w:tcW w:w="3480"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Digital engagement editor</w:t>
            </w:r>
          </w:p>
        </w:tc>
        <w:tc>
          <w:tcPr>
            <w:tcW w:w="1785" w:type="dxa"/>
            <w:tcMar>
              <w:top w:w="100" w:type="dxa"/>
              <w:left w:w="100" w:type="dxa"/>
              <w:bottom w:w="100" w:type="dxa"/>
              <w:right w:w="100" w:type="dxa"/>
            </w:tcMar>
          </w:tcPr>
          <w:p w:rsidR="00722B37" w:rsidRPr="00C9069D" w:rsidRDefault="008135DF">
            <w:pPr>
              <w:widowControl w:val="0"/>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Male</w:t>
            </w:r>
          </w:p>
        </w:tc>
        <w:tc>
          <w:tcPr>
            <w:tcW w:w="181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Non-profit</w:t>
            </w:r>
          </w:p>
        </w:tc>
        <w:tc>
          <w:tcPr>
            <w:tcW w:w="1845" w:type="dxa"/>
            <w:tcMar>
              <w:top w:w="100" w:type="dxa"/>
              <w:left w:w="100" w:type="dxa"/>
              <w:bottom w:w="100" w:type="dxa"/>
              <w:right w:w="100" w:type="dxa"/>
            </w:tcMar>
          </w:tcPr>
          <w:p w:rsidR="00722B37" w:rsidRPr="00C9069D" w:rsidRDefault="008135DF">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r w:rsidRPr="00C9069D">
              <w:rPr>
                <w:rFonts w:ascii="Times New Roman" w:eastAsia="Times New Roman" w:hAnsi="Times New Roman" w:cs="Times New Roman"/>
                <w:color w:val="000000" w:themeColor="text1"/>
                <w:sz w:val="24"/>
                <w:szCs w:val="24"/>
              </w:rPr>
              <w:t>Legacy</w:t>
            </w:r>
          </w:p>
        </w:tc>
      </w:tr>
    </w:tbl>
    <w:p w:rsidR="00722B37" w:rsidRDefault="00722B37">
      <w:pPr>
        <w:widowControl w:val="0"/>
        <w:pBdr>
          <w:top w:val="nil"/>
          <w:left w:val="nil"/>
          <w:bottom w:val="nil"/>
          <w:right w:val="nil"/>
          <w:between w:val="nil"/>
        </w:pBdr>
        <w:spacing w:line="240" w:lineRule="auto"/>
        <w:rPr>
          <w:rFonts w:ascii="Times New Roman" w:eastAsia="Times New Roman" w:hAnsi="Times New Roman" w:cs="Times New Roman"/>
          <w:color w:val="000000" w:themeColor="text1"/>
          <w:sz w:val="24"/>
          <w:szCs w:val="24"/>
        </w:rPr>
      </w:pPr>
    </w:p>
    <w:p w:rsidR="00C9069D" w:rsidRDefault="00C9069D">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type="page"/>
      </w:r>
    </w:p>
    <w:p w:rsidR="00C9069D" w:rsidRPr="00C9069D" w:rsidRDefault="00C9069D" w:rsidP="00C9069D">
      <w:pPr>
        <w:widowControl w:val="0"/>
        <w:pBdr>
          <w:top w:val="nil"/>
          <w:left w:val="nil"/>
          <w:bottom w:val="nil"/>
          <w:right w:val="nil"/>
          <w:between w:val="nil"/>
        </w:pBdr>
        <w:spacing w:line="480" w:lineRule="auto"/>
        <w:rPr>
          <w:rFonts w:ascii="Times New Roman" w:eastAsia="Times New Roman" w:hAnsi="Times New Roman" w:cs="Times New Roman"/>
          <w:b/>
          <w:bCs/>
          <w:color w:val="000000" w:themeColor="text1"/>
          <w:sz w:val="24"/>
          <w:szCs w:val="24"/>
        </w:rPr>
      </w:pPr>
      <w:r w:rsidRPr="00C9069D">
        <w:rPr>
          <w:rFonts w:ascii="Times New Roman" w:eastAsia="Times New Roman" w:hAnsi="Times New Roman" w:cs="Times New Roman"/>
          <w:b/>
          <w:bCs/>
          <w:color w:val="000000" w:themeColor="text1"/>
          <w:sz w:val="24"/>
          <w:szCs w:val="24"/>
        </w:rPr>
        <w:lastRenderedPageBreak/>
        <w:t>About the authors</w:t>
      </w:r>
    </w:p>
    <w:p w:rsidR="00C9069D" w:rsidRPr="00C9069D" w:rsidRDefault="00C9069D" w:rsidP="00C9069D">
      <w:pPr>
        <w:widowControl w:val="0"/>
        <w:pBdr>
          <w:top w:val="nil"/>
          <w:left w:val="nil"/>
          <w:bottom w:val="nil"/>
          <w:right w:val="nil"/>
          <w:between w:val="nil"/>
        </w:pBdr>
        <w:spacing w:line="480" w:lineRule="auto"/>
        <w:rPr>
          <w:rFonts w:ascii="Times New Roman" w:eastAsia="Times New Roman" w:hAnsi="Times New Roman" w:cs="Times New Roman"/>
          <w:b/>
          <w:bCs/>
          <w:color w:val="000000" w:themeColor="text1"/>
          <w:sz w:val="24"/>
          <w:szCs w:val="24"/>
        </w:rPr>
      </w:pPr>
    </w:p>
    <w:p w:rsidR="00C9069D" w:rsidRPr="00C9069D" w:rsidRDefault="00C9069D" w:rsidP="00C9069D">
      <w:pPr>
        <w:spacing w:line="480" w:lineRule="auto"/>
        <w:rPr>
          <w:rFonts w:ascii="Times New Roman" w:eastAsia="Times New Roman" w:hAnsi="Times New Roman" w:cs="Times New Roman"/>
          <w:color w:val="000000" w:themeColor="text1"/>
          <w:sz w:val="24"/>
          <w:szCs w:val="24"/>
          <w:lang w:val="en-US"/>
        </w:rPr>
      </w:pPr>
      <w:r w:rsidRPr="00C9069D">
        <w:rPr>
          <w:rFonts w:ascii="Times New Roman" w:eastAsia="Times New Roman" w:hAnsi="Times New Roman" w:cs="Times New Roman"/>
          <w:color w:val="000000" w:themeColor="text1"/>
          <w:sz w:val="24"/>
          <w:szCs w:val="24"/>
          <w:lang w:val="en-US"/>
        </w:rPr>
        <w:t>Valerie Belair-Gagnon is Assistant Professor at the Hubbard School of Journalism and Mass Communication, Director of the Minnesota Journalism Center, Faculty Affiliate at the Department of Sociology at the University of Minnesota. She is also an Affiliated Fellow at the Yale Information Society Project. Her work focuses on sociology of organizations, media work, digital media and innovation.</w:t>
      </w:r>
    </w:p>
    <w:p w:rsidR="00C9069D" w:rsidRPr="00C9069D" w:rsidRDefault="00C9069D" w:rsidP="00C9069D">
      <w:pPr>
        <w:widowControl w:val="0"/>
        <w:pBdr>
          <w:top w:val="nil"/>
          <w:left w:val="nil"/>
          <w:bottom w:val="nil"/>
          <w:right w:val="nil"/>
          <w:between w:val="nil"/>
        </w:pBdr>
        <w:spacing w:line="480" w:lineRule="auto"/>
        <w:rPr>
          <w:rFonts w:ascii="Times New Roman" w:eastAsia="Times New Roman" w:hAnsi="Times New Roman" w:cs="Times New Roman"/>
          <w:b/>
          <w:bCs/>
          <w:color w:val="000000" w:themeColor="text1"/>
          <w:sz w:val="24"/>
          <w:szCs w:val="24"/>
          <w:lang w:val="en-US"/>
        </w:rPr>
      </w:pPr>
    </w:p>
    <w:p w:rsidR="00C9069D" w:rsidRPr="00C9069D" w:rsidRDefault="00C9069D" w:rsidP="00C9069D">
      <w:pPr>
        <w:pStyle w:val="NormalWeb"/>
        <w:shd w:val="clear" w:color="auto" w:fill="FFFFFF"/>
        <w:spacing w:before="0" w:beforeAutospacing="0" w:after="0" w:afterAutospacing="0" w:line="480" w:lineRule="auto"/>
        <w:textAlignment w:val="baseline"/>
        <w:rPr>
          <w:color w:val="000000" w:themeColor="text1"/>
        </w:rPr>
      </w:pPr>
      <w:r w:rsidRPr="00AA3F25">
        <w:rPr>
          <w:rStyle w:val="Strong"/>
          <w:b w:val="0"/>
          <w:bCs w:val="0"/>
          <w:color w:val="000000" w:themeColor="text1"/>
          <w:bdr w:val="none" w:sz="0" w:space="0" w:color="auto" w:frame="1"/>
        </w:rPr>
        <w:t>Seth C. Lewis</w:t>
      </w:r>
      <w:r w:rsidRPr="00C9069D">
        <w:rPr>
          <w:rStyle w:val="Strong"/>
          <w:color w:val="000000" w:themeColor="text1"/>
          <w:bdr w:val="none" w:sz="0" w:space="0" w:color="auto" w:frame="1"/>
        </w:rPr>
        <w:t> </w:t>
      </w:r>
      <w:r w:rsidRPr="00C9069D">
        <w:rPr>
          <w:color w:val="000000" w:themeColor="text1"/>
        </w:rPr>
        <w:t>is the </w:t>
      </w:r>
      <w:r w:rsidRPr="00C9069D">
        <w:rPr>
          <w:color w:val="000000" w:themeColor="text1"/>
          <w:bdr w:val="none" w:sz="0" w:space="0" w:color="auto" w:frame="1"/>
        </w:rPr>
        <w:t xml:space="preserve">Shirley </w:t>
      </w:r>
      <w:proofErr w:type="spellStart"/>
      <w:r w:rsidRPr="00C9069D">
        <w:rPr>
          <w:color w:val="000000" w:themeColor="text1"/>
          <w:bdr w:val="none" w:sz="0" w:space="0" w:color="auto" w:frame="1"/>
        </w:rPr>
        <w:t>Papé</w:t>
      </w:r>
      <w:proofErr w:type="spellEnd"/>
      <w:r w:rsidRPr="00C9069D">
        <w:rPr>
          <w:color w:val="000000" w:themeColor="text1"/>
          <w:bdr w:val="none" w:sz="0" w:space="0" w:color="auto" w:frame="1"/>
        </w:rPr>
        <w:t xml:space="preserve"> Chair in Emerging Media</w:t>
      </w:r>
      <w:r w:rsidRPr="00C9069D">
        <w:rPr>
          <w:color w:val="000000" w:themeColor="text1"/>
        </w:rPr>
        <w:t> in the </w:t>
      </w:r>
      <w:r w:rsidRPr="00C9069D">
        <w:rPr>
          <w:color w:val="000000" w:themeColor="text1"/>
          <w:bdr w:val="none" w:sz="0" w:space="0" w:color="auto" w:frame="1"/>
        </w:rPr>
        <w:t>School of Journalism and Communication</w:t>
      </w:r>
      <w:r w:rsidRPr="00C9069D">
        <w:rPr>
          <w:color w:val="000000" w:themeColor="text1"/>
        </w:rPr>
        <w:t> at the </w:t>
      </w:r>
      <w:r w:rsidRPr="00C9069D">
        <w:rPr>
          <w:color w:val="000000" w:themeColor="text1"/>
          <w:bdr w:val="none" w:sz="0" w:space="0" w:color="auto" w:frame="1"/>
        </w:rPr>
        <w:t>University of Oregon</w:t>
      </w:r>
      <w:r w:rsidRPr="00C9069D">
        <w:rPr>
          <w:color w:val="000000" w:themeColor="text1"/>
        </w:rPr>
        <w:t>. He works at the intersection of digital technologies, media sociology, and journalism studies. His research explores the digital transformation of news and media work, with a longstanding focus on human–technology interactions and media innovation processes. Most recently, he is studying how people experience news in everyday life and the nature of emergent threats to journalists as individuals and the press as institution. For 2019-2020, he is on research leave at the University of Oxford as a visiting fellow with the Reuters Institute for the Study of Journalism. </w:t>
      </w:r>
    </w:p>
    <w:p w:rsidR="00C9069D" w:rsidRPr="00C9069D" w:rsidRDefault="00C9069D" w:rsidP="00C9069D">
      <w:pPr>
        <w:pStyle w:val="NormalWeb"/>
        <w:shd w:val="clear" w:color="auto" w:fill="FFFFFF"/>
        <w:spacing w:before="0" w:beforeAutospacing="0" w:after="0" w:afterAutospacing="0" w:line="480" w:lineRule="auto"/>
        <w:textAlignment w:val="baseline"/>
        <w:rPr>
          <w:color w:val="000000" w:themeColor="text1"/>
        </w:rPr>
      </w:pPr>
    </w:p>
    <w:p w:rsidR="00C9069D" w:rsidRPr="00C9069D" w:rsidRDefault="00C9069D" w:rsidP="00C9069D">
      <w:pPr>
        <w:spacing w:line="480" w:lineRule="auto"/>
        <w:rPr>
          <w:rFonts w:ascii="Times New Roman" w:eastAsia="Times New Roman" w:hAnsi="Times New Roman" w:cs="Times New Roman"/>
          <w:color w:val="000000" w:themeColor="text1"/>
          <w:sz w:val="24"/>
          <w:szCs w:val="24"/>
          <w:lang w:val="en-US"/>
        </w:rPr>
      </w:pPr>
      <w:r w:rsidRPr="00C9069D">
        <w:rPr>
          <w:rFonts w:ascii="Times New Roman" w:hAnsi="Times New Roman" w:cs="Times New Roman"/>
          <w:color w:val="000000" w:themeColor="text1"/>
          <w:sz w:val="24"/>
          <w:szCs w:val="24"/>
        </w:rPr>
        <w:t xml:space="preserve">Colin </w:t>
      </w:r>
      <w:proofErr w:type="spellStart"/>
      <w:r w:rsidRPr="00C9069D">
        <w:rPr>
          <w:rFonts w:ascii="Times New Roman" w:hAnsi="Times New Roman" w:cs="Times New Roman"/>
          <w:color w:val="000000" w:themeColor="text1"/>
          <w:sz w:val="24"/>
          <w:szCs w:val="24"/>
        </w:rPr>
        <w:t>Agur</w:t>
      </w:r>
      <w:proofErr w:type="spellEnd"/>
      <w:r w:rsidRPr="00C9069D">
        <w:rPr>
          <w:rFonts w:ascii="Times New Roman" w:hAnsi="Times New Roman" w:cs="Times New Roman"/>
          <w:color w:val="000000" w:themeColor="text1"/>
          <w:sz w:val="24"/>
          <w:szCs w:val="24"/>
        </w:rPr>
        <w:t xml:space="preserve"> is </w:t>
      </w:r>
      <w:r w:rsidRPr="00C9069D">
        <w:rPr>
          <w:rFonts w:ascii="Times New Roman" w:eastAsia="Times New Roman" w:hAnsi="Times New Roman" w:cs="Times New Roman"/>
          <w:color w:val="000000" w:themeColor="text1"/>
          <w:sz w:val="24"/>
          <w:szCs w:val="24"/>
          <w:lang w:val="en-US"/>
        </w:rPr>
        <w:t>Assistant Professor at the </w:t>
      </w:r>
      <w:r w:rsidRPr="00C9069D">
        <w:rPr>
          <w:rFonts w:ascii="Times New Roman" w:eastAsia="Times New Roman" w:hAnsi="Times New Roman" w:cs="Times New Roman"/>
          <w:color w:val="000000" w:themeColor="text1"/>
          <w:sz w:val="24"/>
          <w:szCs w:val="24"/>
          <w:bdr w:val="none" w:sz="0" w:space="0" w:color="auto" w:frame="1"/>
          <w:lang w:val="en-US"/>
        </w:rPr>
        <w:t>Hubbard School of Journalism &amp; Mass Communication</w:t>
      </w:r>
      <w:r w:rsidRPr="00C9069D">
        <w:rPr>
          <w:rFonts w:ascii="Times New Roman" w:eastAsia="Times New Roman" w:hAnsi="Times New Roman" w:cs="Times New Roman"/>
          <w:color w:val="000000" w:themeColor="text1"/>
          <w:sz w:val="24"/>
          <w:szCs w:val="24"/>
          <w:lang w:val="en-US"/>
        </w:rPr>
        <w:t> at the University of Minnesota. He is also an Affiliated Fellow at the Yale Information Society Project. His research examines contemporary mobile phone usage, the social and legal implications of mass mobile telephony, and the unanticipated consequences of network development. </w:t>
      </w:r>
    </w:p>
    <w:p w:rsidR="00C9069D" w:rsidRDefault="00C9069D" w:rsidP="00C9069D">
      <w:pPr>
        <w:pStyle w:val="NormalWeb"/>
        <w:shd w:val="clear" w:color="auto" w:fill="FFFFFF"/>
        <w:spacing w:before="0" w:beforeAutospacing="0" w:after="0" w:afterAutospacing="0"/>
        <w:textAlignment w:val="baseline"/>
        <w:rPr>
          <w:rFonts w:ascii="Helvetica Neue" w:hAnsi="Helvetica Neue"/>
          <w:color w:val="373737"/>
          <w:sz w:val="23"/>
          <w:szCs w:val="23"/>
        </w:rPr>
      </w:pPr>
    </w:p>
    <w:p w:rsidR="00C9069D" w:rsidRPr="00C9069D" w:rsidRDefault="00C9069D">
      <w:pPr>
        <w:widowControl w:val="0"/>
        <w:pBdr>
          <w:top w:val="nil"/>
          <w:left w:val="nil"/>
          <w:bottom w:val="nil"/>
          <w:right w:val="nil"/>
          <w:between w:val="nil"/>
        </w:pBdr>
        <w:spacing w:line="240" w:lineRule="auto"/>
        <w:rPr>
          <w:rFonts w:ascii="Times New Roman" w:eastAsia="Times New Roman" w:hAnsi="Times New Roman" w:cs="Times New Roman"/>
          <w:b/>
          <w:bCs/>
          <w:color w:val="000000" w:themeColor="text1"/>
          <w:sz w:val="24"/>
          <w:szCs w:val="24"/>
          <w:lang w:val="en-US"/>
        </w:rPr>
      </w:pPr>
    </w:p>
    <w:sectPr w:rsidR="00C9069D" w:rsidRPr="00C9069D" w:rsidSect="00C9069D">
      <w:headerReference w:type="even" r:id="rId342"/>
      <w:headerReference w:type="default" r:id="rId343"/>
      <w:footerReference w:type="even" r:id="rId344"/>
      <w:footerReference w:type="default" r:id="rId345"/>
      <w:headerReference w:type="first" r:id="rId346"/>
      <w:footerReference w:type="first" r:id="rId347"/>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75C3" w:rsidRDefault="000475C3">
      <w:pPr>
        <w:spacing w:line="240" w:lineRule="auto"/>
      </w:pPr>
      <w:r>
        <w:separator/>
      </w:r>
    </w:p>
  </w:endnote>
  <w:endnote w:type="continuationSeparator" w:id="0">
    <w:p w:rsidR="000475C3" w:rsidRDefault="000475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erriweather">
    <w:charset w:val="00"/>
    <w:family w:val="auto"/>
    <w:pitch w:val="default"/>
  </w:font>
  <w:font w:name="Times">
    <w:panose1 w:val="0000050000000002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3A9" w:rsidRDefault="002073A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2B37" w:rsidRDefault="00722B37" w:rsidP="00C9069D">
    <w:p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3A9" w:rsidRDefault="002073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75C3" w:rsidRDefault="000475C3">
      <w:pPr>
        <w:spacing w:line="240" w:lineRule="auto"/>
      </w:pPr>
      <w:r>
        <w:separator/>
      </w:r>
    </w:p>
  </w:footnote>
  <w:footnote w:type="continuationSeparator" w:id="0">
    <w:p w:rsidR="000475C3" w:rsidRDefault="000475C3">
      <w:pPr>
        <w:spacing w:line="240" w:lineRule="auto"/>
      </w:pPr>
      <w:r>
        <w:continuationSeparator/>
      </w:r>
    </w:p>
  </w:footnote>
  <w:footnote w:id="1">
    <w:p w:rsidR="00722B37" w:rsidRDefault="008135DF">
      <w:pPr>
        <w:spacing w:line="240" w:lineRule="auto"/>
        <w:rPr>
          <w:sz w:val="18"/>
          <w:szCs w:val="18"/>
        </w:rPr>
      </w:pPr>
      <w:r>
        <w:rPr>
          <w:vertAlign w:val="superscript"/>
        </w:rPr>
        <w:footnoteRef/>
      </w:r>
      <w:r>
        <w:rPr>
          <w:sz w:val="18"/>
          <w:szCs w:val="18"/>
        </w:rPr>
        <w:t xml:space="preserve"> </w:t>
      </w:r>
      <w:r>
        <w:rPr>
          <w:rFonts w:ascii="Times New Roman" w:eastAsia="Times New Roman" w:hAnsi="Times New Roman" w:cs="Times New Roman"/>
          <w:sz w:val="18"/>
          <w:szCs w:val="18"/>
          <w:highlight w:val="white"/>
        </w:rPr>
        <w:t>To establish this contextual understanding of journalistic newsbots, we conducted an analysis of the journalistic trade press and its representation of newsbot experiments. A computer program was built to scrape the archives of Poynter, Nieman Lab and Reports, Columbia Journalism Review, American Journalism Review, Digiday, MediaShift, Journalism.co.uk, and the WAN-IFRA blog for articles containing the words “chat bot,” “chatbot,” and “bot.” That September 2017 search returned 10,072 articles, but 98% of those articles referred to “bot,” without a clear link to newsbots. Subsequent manual analyses narrowed the original sample to articles focused on newsbots exclusively and expanded the search to include anything new published through August 2018. This manual culling of the data resulted in 108 relevant articles—3 published in 2015; 50 in 2016; 35 in 2017; and 20 in July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99787591"/>
      <w:docPartObj>
        <w:docPartGallery w:val="Page Numbers (Top of Page)"/>
        <w:docPartUnique/>
      </w:docPartObj>
    </w:sdtPr>
    <w:sdtEndPr>
      <w:rPr>
        <w:rStyle w:val="PageNumber"/>
      </w:rPr>
    </w:sdtEndPr>
    <w:sdtContent>
      <w:p w:rsidR="00C9069D" w:rsidRDefault="00C9069D" w:rsidP="00053B5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C9069D" w:rsidRDefault="00C9069D" w:rsidP="00C9069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10210706"/>
      <w:docPartObj>
        <w:docPartGallery w:val="Page Numbers (Top of Page)"/>
        <w:docPartUnique/>
      </w:docPartObj>
    </w:sdtPr>
    <w:sdtEndPr>
      <w:rPr>
        <w:rStyle w:val="PageNumber"/>
        <w:rFonts w:ascii="Times New Roman" w:hAnsi="Times New Roman" w:cs="Times New Roman"/>
        <w:sz w:val="24"/>
        <w:szCs w:val="24"/>
      </w:rPr>
    </w:sdtEndPr>
    <w:sdtContent>
      <w:p w:rsidR="00C9069D" w:rsidRDefault="00C9069D" w:rsidP="00053B5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722B37" w:rsidRDefault="00722B37" w:rsidP="00C9069D">
    <w:pPr>
      <w:ind w:right="360"/>
      <w:rPr>
        <w:rFonts w:ascii="Times New Roman" w:eastAsia="Times New Roman" w:hAnsi="Times New Roman" w:cs="Times New Roman"/>
        <w:sz w:val="24"/>
        <w:szCs w:val="24"/>
      </w:rPr>
    </w:pPr>
  </w:p>
  <w:p w:rsidR="00722B37" w:rsidRDefault="002073A9" w:rsidP="002073A9">
    <w:pPr>
      <w:rPr>
        <w:rFonts w:ascii="Times New Roman" w:eastAsia="Times New Roman" w:hAnsi="Times New Roman" w:cs="Times New Roman"/>
        <w:sz w:val="24"/>
        <w:szCs w:val="24"/>
      </w:rPr>
    </w:pPr>
    <w:bookmarkStart w:id="5" w:name="_GoBack"/>
    <w:bookmarkEnd w:id="5"/>
    <w:r>
      <w:rPr>
        <w:rFonts w:ascii="Times New Roman" w:eastAsia="Times New Roman" w:hAnsi="Times New Roman" w:cs="Times New Roman"/>
        <w:sz w:val="24"/>
        <w:szCs w:val="24"/>
      </w:rPr>
      <w:t>Journal of Computer-Mediated Communication Preprint</w:t>
    </w:r>
    <w:r w:rsidR="00F81DD8">
      <w:rPr>
        <w:rFonts w:ascii="Times New Roman" w:eastAsia="Times New Roman" w:hAnsi="Times New Roman" w:cs="Times New Roman"/>
        <w:sz w:val="24"/>
        <w:szCs w:val="24"/>
      </w:rPr>
      <w:t xml:space="preserve"> / </w:t>
    </w:r>
    <w:r w:rsidR="008135DF">
      <w:rPr>
        <w:rFonts w:ascii="Times New Roman" w:eastAsia="Times New Roman" w:hAnsi="Times New Roman" w:cs="Times New Roman"/>
        <w:sz w:val="24"/>
        <w:szCs w:val="24"/>
      </w:rPr>
      <w:t>FAILURE TO LAUNCH</w:t>
    </w:r>
    <w:r w:rsidR="008135DF">
      <w:rPr>
        <w:rFonts w:ascii="Times New Roman" w:eastAsia="Times New Roman" w:hAnsi="Times New Roman" w:cs="Times New Roman"/>
        <w:sz w:val="24"/>
        <w:szCs w:val="24"/>
      </w:rPr>
      <w:tab/>
    </w:r>
    <w:r w:rsidR="008135DF">
      <w:rPr>
        <w:rFonts w:ascii="Times New Roman" w:eastAsia="Times New Roman" w:hAnsi="Times New Roman" w:cs="Times New Roman"/>
        <w:sz w:val="24"/>
        <w:szCs w:val="24"/>
      </w:rPr>
      <w:tab/>
    </w:r>
    <w:r w:rsidR="008135DF">
      <w:rPr>
        <w:rFonts w:ascii="Times New Roman" w:eastAsia="Times New Roman" w:hAnsi="Times New Roman" w:cs="Times New Roman"/>
        <w:sz w:val="24"/>
        <w:szCs w:val="24"/>
      </w:rPr>
      <w:tab/>
    </w:r>
    <w:r w:rsidR="008135DF">
      <w:rPr>
        <w:rFonts w:ascii="Times New Roman" w:eastAsia="Times New Roman" w:hAnsi="Times New Roman" w:cs="Times New Roman"/>
        <w:sz w:val="24"/>
        <w:szCs w:val="24"/>
      </w:rPr>
      <w:tab/>
    </w:r>
    <w:r w:rsidR="008135DF">
      <w:rPr>
        <w:rFonts w:ascii="Times New Roman" w:eastAsia="Times New Roman" w:hAnsi="Times New Roman" w:cs="Times New Roman"/>
        <w:sz w:val="24"/>
        <w:szCs w:val="24"/>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73A9" w:rsidRDefault="002073A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B37"/>
    <w:rsid w:val="000475C3"/>
    <w:rsid w:val="002073A9"/>
    <w:rsid w:val="004D50A7"/>
    <w:rsid w:val="00611B86"/>
    <w:rsid w:val="00722B37"/>
    <w:rsid w:val="008135DF"/>
    <w:rsid w:val="00AA3F25"/>
    <w:rsid w:val="00C9069D"/>
    <w:rsid w:val="00DE53F5"/>
    <w:rsid w:val="00F81D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3CBBD66"/>
  <w15:docId w15:val="{1E320EA0-6C4B-944E-9038-4C772D93B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C9069D"/>
    <w:pPr>
      <w:tabs>
        <w:tab w:val="center" w:pos="4680"/>
        <w:tab w:val="right" w:pos="9360"/>
      </w:tabs>
      <w:spacing w:line="240" w:lineRule="auto"/>
    </w:pPr>
  </w:style>
  <w:style w:type="character" w:customStyle="1" w:styleId="HeaderChar">
    <w:name w:val="Header Char"/>
    <w:basedOn w:val="DefaultParagraphFont"/>
    <w:link w:val="Header"/>
    <w:uiPriority w:val="99"/>
    <w:rsid w:val="00C9069D"/>
  </w:style>
  <w:style w:type="paragraph" w:styleId="Footer">
    <w:name w:val="footer"/>
    <w:basedOn w:val="Normal"/>
    <w:link w:val="FooterChar"/>
    <w:uiPriority w:val="99"/>
    <w:unhideWhenUsed/>
    <w:rsid w:val="00C9069D"/>
    <w:pPr>
      <w:tabs>
        <w:tab w:val="center" w:pos="4680"/>
        <w:tab w:val="right" w:pos="9360"/>
      </w:tabs>
      <w:spacing w:line="240" w:lineRule="auto"/>
    </w:pPr>
  </w:style>
  <w:style w:type="character" w:customStyle="1" w:styleId="FooterChar">
    <w:name w:val="Footer Char"/>
    <w:basedOn w:val="DefaultParagraphFont"/>
    <w:link w:val="Footer"/>
    <w:uiPriority w:val="99"/>
    <w:rsid w:val="00C9069D"/>
  </w:style>
  <w:style w:type="character" w:styleId="PageNumber">
    <w:name w:val="page number"/>
    <w:basedOn w:val="DefaultParagraphFont"/>
    <w:uiPriority w:val="99"/>
    <w:semiHidden/>
    <w:unhideWhenUsed/>
    <w:rsid w:val="00C9069D"/>
  </w:style>
  <w:style w:type="paragraph" w:styleId="NormalWeb">
    <w:name w:val="Normal (Web)"/>
    <w:basedOn w:val="Normal"/>
    <w:uiPriority w:val="99"/>
    <w:semiHidden/>
    <w:unhideWhenUsed/>
    <w:rsid w:val="00C9069D"/>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C9069D"/>
    <w:rPr>
      <w:b/>
      <w:bCs/>
    </w:rPr>
  </w:style>
  <w:style w:type="character" w:styleId="Hyperlink">
    <w:name w:val="Hyperlink"/>
    <w:basedOn w:val="DefaultParagraphFont"/>
    <w:uiPriority w:val="99"/>
    <w:semiHidden/>
    <w:unhideWhenUsed/>
    <w:rsid w:val="00C906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6951636">
      <w:bodyDiv w:val="1"/>
      <w:marLeft w:val="0"/>
      <w:marRight w:val="0"/>
      <w:marTop w:val="0"/>
      <w:marBottom w:val="0"/>
      <w:divBdr>
        <w:top w:val="none" w:sz="0" w:space="0" w:color="auto"/>
        <w:left w:val="none" w:sz="0" w:space="0" w:color="auto"/>
        <w:bottom w:val="none" w:sz="0" w:space="0" w:color="auto"/>
        <w:right w:val="none" w:sz="0" w:space="0" w:color="auto"/>
      </w:divBdr>
    </w:div>
    <w:div w:id="892157673">
      <w:bodyDiv w:val="1"/>
      <w:marLeft w:val="0"/>
      <w:marRight w:val="0"/>
      <w:marTop w:val="0"/>
      <w:marBottom w:val="0"/>
      <w:divBdr>
        <w:top w:val="none" w:sz="0" w:space="0" w:color="auto"/>
        <w:left w:val="none" w:sz="0" w:space="0" w:color="auto"/>
        <w:bottom w:val="none" w:sz="0" w:space="0" w:color="auto"/>
        <w:right w:val="none" w:sz="0" w:space="0" w:color="auto"/>
      </w:divBdr>
    </w:div>
    <w:div w:id="17138485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paperpile.com/b/gv1pix/wc4w" TargetMode="External"/><Relationship Id="rId299" Type="http://schemas.openxmlformats.org/officeDocument/2006/relationships/hyperlink" Target="http://paperpile.com/b/gv1pix/9bi0" TargetMode="External"/><Relationship Id="rId21" Type="http://schemas.openxmlformats.org/officeDocument/2006/relationships/hyperlink" Target="https://paperpile.com/c/gv1pix/57a9" TargetMode="External"/><Relationship Id="rId63" Type="http://schemas.openxmlformats.org/officeDocument/2006/relationships/hyperlink" Target="http://paperpile.com/b/gv1pix/IovA" TargetMode="External"/><Relationship Id="rId159" Type="http://schemas.openxmlformats.org/officeDocument/2006/relationships/hyperlink" Target="http://paperpile.com/b/gv1pix/amtJ" TargetMode="External"/><Relationship Id="rId324" Type="http://schemas.openxmlformats.org/officeDocument/2006/relationships/hyperlink" Target="http://paperpile.com/b/gv1pix/A68r" TargetMode="External"/><Relationship Id="rId170" Type="http://schemas.openxmlformats.org/officeDocument/2006/relationships/hyperlink" Target="http://paperpile.com/b/gv1pix/e3Ks" TargetMode="External"/><Relationship Id="rId226" Type="http://schemas.openxmlformats.org/officeDocument/2006/relationships/hyperlink" Target="http://paperpile.com/b/gv1pix/FUNl" TargetMode="External"/><Relationship Id="rId268" Type="http://schemas.openxmlformats.org/officeDocument/2006/relationships/hyperlink" Target="http://paperpile.com/b/gv1pix/fBzJ" TargetMode="External"/><Relationship Id="rId32" Type="http://schemas.openxmlformats.org/officeDocument/2006/relationships/hyperlink" Target="https://paperpile.com/c/gv1pix/6NcR" TargetMode="External"/><Relationship Id="rId74" Type="http://schemas.openxmlformats.org/officeDocument/2006/relationships/hyperlink" Target="http://paperpile.com/b/gv1pix/IovA" TargetMode="External"/><Relationship Id="rId128" Type="http://schemas.openxmlformats.org/officeDocument/2006/relationships/hyperlink" Target="http://paperpile.com/b/gv1pix/j3Bz" TargetMode="External"/><Relationship Id="rId335" Type="http://schemas.openxmlformats.org/officeDocument/2006/relationships/hyperlink" Target="http://paperpile.com/b/gv1pix/1OHs" TargetMode="External"/><Relationship Id="rId5" Type="http://schemas.openxmlformats.org/officeDocument/2006/relationships/endnotes" Target="endnotes.xml"/><Relationship Id="rId181" Type="http://schemas.openxmlformats.org/officeDocument/2006/relationships/hyperlink" Target="http://paperpile.com/b/gv1pix/987r" TargetMode="External"/><Relationship Id="rId237" Type="http://schemas.openxmlformats.org/officeDocument/2006/relationships/hyperlink" Target="http://paperpile.com/b/gv1pix/BqyA" TargetMode="External"/><Relationship Id="rId279" Type="http://schemas.openxmlformats.org/officeDocument/2006/relationships/hyperlink" Target="http://paperpile.com/b/gv1pix/9sPR" TargetMode="External"/><Relationship Id="rId43" Type="http://schemas.openxmlformats.org/officeDocument/2006/relationships/hyperlink" Target="https://paperpile.com/c/gv1pix/Y1ei" TargetMode="External"/><Relationship Id="rId139" Type="http://schemas.openxmlformats.org/officeDocument/2006/relationships/hyperlink" Target="http://paperpile.com/b/gv1pix/j3Bz" TargetMode="External"/><Relationship Id="rId290" Type="http://schemas.openxmlformats.org/officeDocument/2006/relationships/hyperlink" Target="http://paperpile.com/b/gv1pix/57a9" TargetMode="External"/><Relationship Id="rId304" Type="http://schemas.openxmlformats.org/officeDocument/2006/relationships/hyperlink" Target="http://paperpile.com/b/gv1pix/9bi0" TargetMode="External"/><Relationship Id="rId346" Type="http://schemas.openxmlformats.org/officeDocument/2006/relationships/header" Target="header3.xml"/><Relationship Id="rId85" Type="http://schemas.openxmlformats.org/officeDocument/2006/relationships/hyperlink" Target="http://paperpile.com/b/gv1pix/6NcR" TargetMode="External"/><Relationship Id="rId150" Type="http://schemas.openxmlformats.org/officeDocument/2006/relationships/hyperlink" Target="http://paperpile.com/b/gv1pix/j3Bz" TargetMode="External"/><Relationship Id="rId192" Type="http://schemas.openxmlformats.org/officeDocument/2006/relationships/hyperlink" Target="http://paperpile.com/b/gv1pix/987r" TargetMode="External"/><Relationship Id="rId206" Type="http://schemas.openxmlformats.org/officeDocument/2006/relationships/hyperlink" Target="http://paperpile.com/b/gv1pix/987r" TargetMode="External"/><Relationship Id="rId248" Type="http://schemas.openxmlformats.org/officeDocument/2006/relationships/hyperlink" Target="http://paperpile.com/b/gv1pix/nEsm" TargetMode="External"/><Relationship Id="rId12" Type="http://schemas.openxmlformats.org/officeDocument/2006/relationships/hyperlink" Target="https://paperpile.com/c/gv1pix/9bi0/?noauthor=1" TargetMode="External"/><Relationship Id="rId108" Type="http://schemas.openxmlformats.org/officeDocument/2006/relationships/hyperlink" Target="http://paperpile.com/b/gv1pix/Uw0k" TargetMode="External"/><Relationship Id="rId315" Type="http://schemas.openxmlformats.org/officeDocument/2006/relationships/hyperlink" Target="http://paperpile.com/b/gv1pix/1P7U" TargetMode="External"/><Relationship Id="rId54" Type="http://schemas.openxmlformats.org/officeDocument/2006/relationships/hyperlink" Target="https://paperpile.com/c/gv1pix/1P7U" TargetMode="External"/><Relationship Id="rId96" Type="http://schemas.openxmlformats.org/officeDocument/2006/relationships/hyperlink" Target="http://paperpile.com/b/gv1pix/HoAH" TargetMode="External"/><Relationship Id="rId161" Type="http://schemas.openxmlformats.org/officeDocument/2006/relationships/hyperlink" Target="http://paperpile.com/b/gv1pix/e3Ks" TargetMode="External"/><Relationship Id="rId217" Type="http://schemas.openxmlformats.org/officeDocument/2006/relationships/hyperlink" Target="http://paperpile.com/b/gv1pix/987r" TargetMode="External"/><Relationship Id="rId259" Type="http://schemas.openxmlformats.org/officeDocument/2006/relationships/hyperlink" Target="http://paperpile.com/b/gv1pix/nEsm" TargetMode="External"/><Relationship Id="rId23" Type="http://schemas.openxmlformats.org/officeDocument/2006/relationships/hyperlink" Target="https://paperpile.com/c/gv1pix/HoAH" TargetMode="External"/><Relationship Id="rId119" Type="http://schemas.openxmlformats.org/officeDocument/2006/relationships/hyperlink" Target="http://paperpile.com/b/gv1pix/wc4w" TargetMode="External"/><Relationship Id="rId270" Type="http://schemas.openxmlformats.org/officeDocument/2006/relationships/hyperlink" Target="http://paperpile.com/b/gv1pix/9sPR" TargetMode="External"/><Relationship Id="rId326" Type="http://schemas.openxmlformats.org/officeDocument/2006/relationships/hyperlink" Target="http://paperpile.com/b/gv1pix/ziW3" TargetMode="External"/><Relationship Id="rId65" Type="http://schemas.openxmlformats.org/officeDocument/2006/relationships/hyperlink" Target="http://paperpile.com/b/gv1pix/IovA" TargetMode="External"/><Relationship Id="rId130" Type="http://schemas.openxmlformats.org/officeDocument/2006/relationships/hyperlink" Target="http://paperpile.com/b/gv1pix/j3Bz" TargetMode="External"/><Relationship Id="rId172" Type="http://schemas.openxmlformats.org/officeDocument/2006/relationships/hyperlink" Target="http://paperpile.com/b/gv1pix/e3Ks" TargetMode="External"/><Relationship Id="rId228" Type="http://schemas.openxmlformats.org/officeDocument/2006/relationships/hyperlink" Target="http://paperpile.com/b/gv1pix/FUNl" TargetMode="External"/><Relationship Id="rId281" Type="http://schemas.openxmlformats.org/officeDocument/2006/relationships/hyperlink" Target="http://paperpile.com/b/gv1pix/9sPR" TargetMode="External"/><Relationship Id="rId337" Type="http://schemas.openxmlformats.org/officeDocument/2006/relationships/hyperlink" Target="http://paperpile.com/b/gv1pix/1OHs" TargetMode="External"/><Relationship Id="rId34" Type="http://schemas.openxmlformats.org/officeDocument/2006/relationships/hyperlink" Target="https://paperpile.com/c/gv1pix/6NcR" TargetMode="External"/><Relationship Id="rId76" Type="http://schemas.openxmlformats.org/officeDocument/2006/relationships/hyperlink" Target="http://paperpile.com/b/gv1pix/IovA" TargetMode="External"/><Relationship Id="rId141" Type="http://schemas.openxmlformats.org/officeDocument/2006/relationships/hyperlink" Target="http://paperpile.com/b/gv1pix/j3Bz" TargetMode="External"/><Relationship Id="rId7" Type="http://schemas.openxmlformats.org/officeDocument/2006/relationships/hyperlink" Target="mailto:sclewis@uoregon.edu" TargetMode="External"/><Relationship Id="rId183" Type="http://schemas.openxmlformats.org/officeDocument/2006/relationships/hyperlink" Target="http://paperpile.com/b/gv1pix/987r" TargetMode="External"/><Relationship Id="rId239" Type="http://schemas.openxmlformats.org/officeDocument/2006/relationships/hyperlink" Target="http://paperpile.com/b/gv1pix/BqyA" TargetMode="External"/><Relationship Id="rId250" Type="http://schemas.openxmlformats.org/officeDocument/2006/relationships/hyperlink" Target="http://paperpile.com/b/gv1pix/nEsm" TargetMode="External"/><Relationship Id="rId292" Type="http://schemas.openxmlformats.org/officeDocument/2006/relationships/hyperlink" Target="http://paperpile.com/b/gv1pix/9bi0" TargetMode="External"/><Relationship Id="rId306" Type="http://schemas.openxmlformats.org/officeDocument/2006/relationships/hyperlink" Target="http://paperpile.com/b/gv1pix/8j9i" TargetMode="External"/><Relationship Id="rId45" Type="http://schemas.openxmlformats.org/officeDocument/2006/relationships/hyperlink" Target="https://paperpile.com/c/gv1pix/4vEx" TargetMode="External"/><Relationship Id="rId87" Type="http://schemas.openxmlformats.org/officeDocument/2006/relationships/hyperlink" Target="http://paperpile.com/b/gv1pix/6NcR" TargetMode="External"/><Relationship Id="rId110" Type="http://schemas.openxmlformats.org/officeDocument/2006/relationships/hyperlink" Target="http://paperpile.com/b/gv1pix/wc4w" TargetMode="External"/><Relationship Id="rId348" Type="http://schemas.openxmlformats.org/officeDocument/2006/relationships/fontTable" Target="fontTable.xml"/><Relationship Id="rId152" Type="http://schemas.openxmlformats.org/officeDocument/2006/relationships/hyperlink" Target="http://paperpile.com/b/gv1pix/amtJ" TargetMode="External"/><Relationship Id="rId194" Type="http://schemas.openxmlformats.org/officeDocument/2006/relationships/hyperlink" Target="http://paperpile.com/b/gv1pix/987r" TargetMode="External"/><Relationship Id="rId208" Type="http://schemas.openxmlformats.org/officeDocument/2006/relationships/hyperlink" Target="http://paperpile.com/b/gv1pix/987r" TargetMode="External"/><Relationship Id="rId261" Type="http://schemas.openxmlformats.org/officeDocument/2006/relationships/hyperlink" Target="http://paperpile.com/b/gv1pix/nEsm" TargetMode="External"/><Relationship Id="rId14" Type="http://schemas.openxmlformats.org/officeDocument/2006/relationships/hyperlink" Target="https://paperpile.com/c/gv1pix/6NcR/?prefix=cf." TargetMode="External"/><Relationship Id="rId56" Type="http://schemas.openxmlformats.org/officeDocument/2006/relationships/hyperlink" Target="http://paperpile.com/b/gv1pix/tCBB" TargetMode="External"/><Relationship Id="rId317" Type="http://schemas.openxmlformats.org/officeDocument/2006/relationships/hyperlink" Target="http://paperpile.com/b/gv1pix/daJj" TargetMode="External"/><Relationship Id="rId8" Type="http://schemas.openxmlformats.org/officeDocument/2006/relationships/hyperlink" Target="mailto:cpagur@umn.edu" TargetMode="External"/><Relationship Id="rId98" Type="http://schemas.openxmlformats.org/officeDocument/2006/relationships/hyperlink" Target="http://paperpile.com/b/gv1pix/Qyev" TargetMode="External"/><Relationship Id="rId121" Type="http://schemas.openxmlformats.org/officeDocument/2006/relationships/hyperlink" Target="http://paperpile.com/b/gv1pix/3A5U" TargetMode="External"/><Relationship Id="rId142" Type="http://schemas.openxmlformats.org/officeDocument/2006/relationships/hyperlink" Target="http://paperpile.com/b/gv1pix/j3Bz" TargetMode="External"/><Relationship Id="rId163" Type="http://schemas.openxmlformats.org/officeDocument/2006/relationships/hyperlink" Target="http://paperpile.com/b/gv1pix/e3Ks" TargetMode="External"/><Relationship Id="rId184" Type="http://schemas.openxmlformats.org/officeDocument/2006/relationships/hyperlink" Target="http://paperpile.com/b/gv1pix/987r" TargetMode="External"/><Relationship Id="rId219" Type="http://schemas.openxmlformats.org/officeDocument/2006/relationships/hyperlink" Target="http://paperpile.com/b/gv1pix/zuXj" TargetMode="External"/><Relationship Id="rId230" Type="http://schemas.openxmlformats.org/officeDocument/2006/relationships/hyperlink" Target="http://paperpile.com/b/gv1pix/FUNl" TargetMode="External"/><Relationship Id="rId251" Type="http://schemas.openxmlformats.org/officeDocument/2006/relationships/hyperlink" Target="http://paperpile.com/b/gv1pix/nEsm" TargetMode="External"/><Relationship Id="rId25" Type="http://schemas.openxmlformats.org/officeDocument/2006/relationships/hyperlink" Target="https://paperpile.com/c/gv1pix/3A5U/?locator=1058" TargetMode="External"/><Relationship Id="rId46" Type="http://schemas.openxmlformats.org/officeDocument/2006/relationships/hyperlink" Target="https://paperpile.com/c/gv1pix/nEsm" TargetMode="External"/><Relationship Id="rId67" Type="http://schemas.openxmlformats.org/officeDocument/2006/relationships/hyperlink" Target="http://paperpile.com/b/gv1pix/IovA" TargetMode="External"/><Relationship Id="rId272" Type="http://schemas.openxmlformats.org/officeDocument/2006/relationships/hyperlink" Target="http://paperpile.com/b/gv1pix/9sPR" TargetMode="External"/><Relationship Id="rId293" Type="http://schemas.openxmlformats.org/officeDocument/2006/relationships/hyperlink" Target="http://paperpile.com/b/gv1pix/9bi0" TargetMode="External"/><Relationship Id="rId307" Type="http://schemas.openxmlformats.org/officeDocument/2006/relationships/hyperlink" Target="http://paperpile.com/b/gv1pix/v99Y" TargetMode="External"/><Relationship Id="rId328" Type="http://schemas.openxmlformats.org/officeDocument/2006/relationships/hyperlink" Target="http://paperpile.com/b/gv1pix/ziW3" TargetMode="External"/><Relationship Id="rId349" Type="http://schemas.openxmlformats.org/officeDocument/2006/relationships/theme" Target="theme/theme1.xml"/><Relationship Id="rId88" Type="http://schemas.openxmlformats.org/officeDocument/2006/relationships/hyperlink" Target="http://paperpile.com/b/gv1pix/6NcR" TargetMode="External"/><Relationship Id="rId111" Type="http://schemas.openxmlformats.org/officeDocument/2006/relationships/hyperlink" Target="http://paperpile.com/b/gv1pix/wc4w" TargetMode="External"/><Relationship Id="rId132" Type="http://schemas.openxmlformats.org/officeDocument/2006/relationships/hyperlink" Target="http://paperpile.com/b/gv1pix/j3Bz" TargetMode="External"/><Relationship Id="rId153" Type="http://schemas.openxmlformats.org/officeDocument/2006/relationships/hyperlink" Target="http://paperpile.com/b/gv1pix/amtJ" TargetMode="External"/><Relationship Id="rId174" Type="http://schemas.openxmlformats.org/officeDocument/2006/relationships/hyperlink" Target="http://paperpile.com/b/gv1pix/e3Ks" TargetMode="External"/><Relationship Id="rId195" Type="http://schemas.openxmlformats.org/officeDocument/2006/relationships/hyperlink" Target="http://paperpile.com/b/gv1pix/987r" TargetMode="External"/><Relationship Id="rId209" Type="http://schemas.openxmlformats.org/officeDocument/2006/relationships/hyperlink" Target="http://paperpile.com/b/gv1pix/987r" TargetMode="External"/><Relationship Id="rId220" Type="http://schemas.openxmlformats.org/officeDocument/2006/relationships/hyperlink" Target="http://paperpile.com/b/gv1pix/zuXj" TargetMode="External"/><Relationship Id="rId241" Type="http://schemas.openxmlformats.org/officeDocument/2006/relationships/hyperlink" Target="http://paperpile.com/b/gv1pix/BqyA" TargetMode="External"/><Relationship Id="rId15" Type="http://schemas.openxmlformats.org/officeDocument/2006/relationships/hyperlink" Target="https://paperpile.com/c/gv1pix/e3Ks" TargetMode="External"/><Relationship Id="rId36" Type="http://schemas.openxmlformats.org/officeDocument/2006/relationships/hyperlink" Target="https://paperpile.com/c/gv1pix/v99Y+8j9i/?prefix=cf.," TargetMode="External"/><Relationship Id="rId57" Type="http://schemas.openxmlformats.org/officeDocument/2006/relationships/hyperlink" Target="http://paperpile.com/b/gv1pix/EJxv" TargetMode="External"/><Relationship Id="rId262" Type="http://schemas.openxmlformats.org/officeDocument/2006/relationships/hyperlink" Target="http://paperpile.com/b/gv1pix/nEsm" TargetMode="External"/><Relationship Id="rId283" Type="http://schemas.openxmlformats.org/officeDocument/2006/relationships/hyperlink" Target="http://paperpile.com/b/gv1pix/9sPR" TargetMode="External"/><Relationship Id="rId318" Type="http://schemas.openxmlformats.org/officeDocument/2006/relationships/hyperlink" Target="http://paperpile.com/b/gv1pix/daJj" TargetMode="External"/><Relationship Id="rId339" Type="http://schemas.openxmlformats.org/officeDocument/2006/relationships/hyperlink" Target="http://paperpile.com/b/gv1pix/4vEx" TargetMode="External"/><Relationship Id="rId78" Type="http://schemas.openxmlformats.org/officeDocument/2006/relationships/hyperlink" Target="http://paperpile.com/b/gv1pix/IovA" TargetMode="External"/><Relationship Id="rId99" Type="http://schemas.openxmlformats.org/officeDocument/2006/relationships/hyperlink" Target="http://paperpile.com/b/gv1pix/Qyev" TargetMode="External"/><Relationship Id="rId101" Type="http://schemas.openxmlformats.org/officeDocument/2006/relationships/hyperlink" Target="http://paperpile.com/b/gv1pix/Qyev" TargetMode="External"/><Relationship Id="rId122" Type="http://schemas.openxmlformats.org/officeDocument/2006/relationships/hyperlink" Target="http://paperpile.com/b/gv1pix/3A5U" TargetMode="External"/><Relationship Id="rId143" Type="http://schemas.openxmlformats.org/officeDocument/2006/relationships/hyperlink" Target="http://paperpile.com/b/gv1pix/j3Bz" TargetMode="External"/><Relationship Id="rId164" Type="http://schemas.openxmlformats.org/officeDocument/2006/relationships/hyperlink" Target="http://paperpile.com/b/gv1pix/e3Ks" TargetMode="External"/><Relationship Id="rId185" Type="http://schemas.openxmlformats.org/officeDocument/2006/relationships/hyperlink" Target="http://paperpile.com/b/gv1pix/987r" TargetMode="External"/><Relationship Id="rId9" Type="http://schemas.openxmlformats.org/officeDocument/2006/relationships/hyperlink" Target="https://paperpile.com/c/gv1pix/EJxv/?locator=495" TargetMode="External"/><Relationship Id="rId210" Type="http://schemas.openxmlformats.org/officeDocument/2006/relationships/hyperlink" Target="http://paperpile.com/b/gv1pix/987r" TargetMode="External"/><Relationship Id="rId26" Type="http://schemas.openxmlformats.org/officeDocument/2006/relationships/hyperlink" Target="https://paperpile.com/c/gv1pix/nEsm" TargetMode="External"/><Relationship Id="rId231" Type="http://schemas.openxmlformats.org/officeDocument/2006/relationships/hyperlink" Target="http://paperpile.com/b/gv1pix/AI8c" TargetMode="External"/><Relationship Id="rId252" Type="http://schemas.openxmlformats.org/officeDocument/2006/relationships/hyperlink" Target="http://paperpile.com/b/gv1pix/nEsm" TargetMode="External"/><Relationship Id="rId273" Type="http://schemas.openxmlformats.org/officeDocument/2006/relationships/hyperlink" Target="http://paperpile.com/b/gv1pix/9sPR" TargetMode="External"/><Relationship Id="rId294" Type="http://schemas.openxmlformats.org/officeDocument/2006/relationships/hyperlink" Target="http://paperpile.com/b/gv1pix/9bi0" TargetMode="External"/><Relationship Id="rId308" Type="http://schemas.openxmlformats.org/officeDocument/2006/relationships/hyperlink" Target="http://paperpile.com/b/gv1pix/v99Y" TargetMode="External"/><Relationship Id="rId329" Type="http://schemas.openxmlformats.org/officeDocument/2006/relationships/hyperlink" Target="http://paperpile.com/b/gv1pix/ziW3" TargetMode="External"/><Relationship Id="rId47" Type="http://schemas.openxmlformats.org/officeDocument/2006/relationships/hyperlink" Target="https://paperpile.com/c/gv1pix/Qyev+gL7o" TargetMode="External"/><Relationship Id="rId68" Type="http://schemas.openxmlformats.org/officeDocument/2006/relationships/hyperlink" Target="http://paperpile.com/b/gv1pix/IovA" TargetMode="External"/><Relationship Id="rId89" Type="http://schemas.openxmlformats.org/officeDocument/2006/relationships/hyperlink" Target="http://paperpile.com/b/gv1pix/6NcR" TargetMode="External"/><Relationship Id="rId112" Type="http://schemas.openxmlformats.org/officeDocument/2006/relationships/hyperlink" Target="http://paperpile.com/b/gv1pix/wc4w" TargetMode="External"/><Relationship Id="rId133" Type="http://schemas.openxmlformats.org/officeDocument/2006/relationships/hyperlink" Target="http://paperpile.com/b/gv1pix/j3Bz" TargetMode="External"/><Relationship Id="rId154" Type="http://schemas.openxmlformats.org/officeDocument/2006/relationships/hyperlink" Target="http://paperpile.com/b/gv1pix/amtJ" TargetMode="External"/><Relationship Id="rId175" Type="http://schemas.openxmlformats.org/officeDocument/2006/relationships/hyperlink" Target="http://paperpile.com/b/gv1pix/e3Ks" TargetMode="External"/><Relationship Id="rId340" Type="http://schemas.openxmlformats.org/officeDocument/2006/relationships/hyperlink" Target="http://paperpile.com/b/gv1pix/4vEx" TargetMode="External"/><Relationship Id="rId196" Type="http://schemas.openxmlformats.org/officeDocument/2006/relationships/hyperlink" Target="http://paperpile.com/b/gv1pix/987r" TargetMode="External"/><Relationship Id="rId200" Type="http://schemas.openxmlformats.org/officeDocument/2006/relationships/hyperlink" Target="http://paperpile.com/b/gv1pix/987r" TargetMode="External"/><Relationship Id="rId16" Type="http://schemas.openxmlformats.org/officeDocument/2006/relationships/hyperlink" Target="https://paperpile.com/c/gv1pix/e3Ks" TargetMode="External"/><Relationship Id="rId221" Type="http://schemas.openxmlformats.org/officeDocument/2006/relationships/hyperlink" Target="http://paperpile.com/b/gv1pix/zuXj" TargetMode="External"/><Relationship Id="rId242" Type="http://schemas.openxmlformats.org/officeDocument/2006/relationships/hyperlink" Target="http://paperpile.com/b/gv1pix/BqyA" TargetMode="External"/><Relationship Id="rId263" Type="http://schemas.openxmlformats.org/officeDocument/2006/relationships/hyperlink" Target="http://paperpile.com/b/gv1pix/nEsm" TargetMode="External"/><Relationship Id="rId284" Type="http://schemas.openxmlformats.org/officeDocument/2006/relationships/hyperlink" Target="http://paperpile.com/b/gv1pix/9sPR" TargetMode="External"/><Relationship Id="rId319" Type="http://schemas.openxmlformats.org/officeDocument/2006/relationships/hyperlink" Target="http://paperpile.com/b/gv1pix/daJj" TargetMode="External"/><Relationship Id="rId37" Type="http://schemas.openxmlformats.org/officeDocument/2006/relationships/hyperlink" Target="https://paperpile.com/c/gv1pix/v99Y+8j9i/?prefix=cf.," TargetMode="External"/><Relationship Id="rId58" Type="http://schemas.openxmlformats.org/officeDocument/2006/relationships/hyperlink" Target="http://paperpile.com/b/gv1pix/EJxv" TargetMode="External"/><Relationship Id="rId79" Type="http://schemas.openxmlformats.org/officeDocument/2006/relationships/hyperlink" Target="http://paperpile.com/b/gv1pix/IovA" TargetMode="External"/><Relationship Id="rId102" Type="http://schemas.openxmlformats.org/officeDocument/2006/relationships/hyperlink" Target="http://paperpile.com/b/gv1pix/Qyev" TargetMode="External"/><Relationship Id="rId123" Type="http://schemas.openxmlformats.org/officeDocument/2006/relationships/hyperlink" Target="http://paperpile.com/b/gv1pix/3A5U" TargetMode="External"/><Relationship Id="rId144" Type="http://schemas.openxmlformats.org/officeDocument/2006/relationships/hyperlink" Target="http://paperpile.com/b/gv1pix/j3Bz" TargetMode="External"/><Relationship Id="rId330" Type="http://schemas.openxmlformats.org/officeDocument/2006/relationships/hyperlink" Target="http://paperpile.com/b/gv1pix/ziW3" TargetMode="External"/><Relationship Id="rId90" Type="http://schemas.openxmlformats.org/officeDocument/2006/relationships/hyperlink" Target="http://paperpile.com/b/gv1pix/6NcR" TargetMode="External"/><Relationship Id="rId165" Type="http://schemas.openxmlformats.org/officeDocument/2006/relationships/hyperlink" Target="http://paperpile.com/b/gv1pix/e3Ks" TargetMode="External"/><Relationship Id="rId186" Type="http://schemas.openxmlformats.org/officeDocument/2006/relationships/hyperlink" Target="http://paperpile.com/b/gv1pix/987r" TargetMode="External"/><Relationship Id="rId211" Type="http://schemas.openxmlformats.org/officeDocument/2006/relationships/hyperlink" Target="http://paperpile.com/b/gv1pix/987r" TargetMode="External"/><Relationship Id="rId232" Type="http://schemas.openxmlformats.org/officeDocument/2006/relationships/hyperlink" Target="http://paperpile.com/b/gv1pix/AI8c" TargetMode="External"/><Relationship Id="rId253" Type="http://schemas.openxmlformats.org/officeDocument/2006/relationships/hyperlink" Target="http://paperpile.com/b/gv1pix/nEsm" TargetMode="External"/><Relationship Id="rId274" Type="http://schemas.openxmlformats.org/officeDocument/2006/relationships/hyperlink" Target="http://paperpile.com/b/gv1pix/9sPR" TargetMode="External"/><Relationship Id="rId295" Type="http://schemas.openxmlformats.org/officeDocument/2006/relationships/hyperlink" Target="http://paperpile.com/b/gv1pix/9bi0" TargetMode="External"/><Relationship Id="rId309" Type="http://schemas.openxmlformats.org/officeDocument/2006/relationships/hyperlink" Target="http://paperpile.com/b/gv1pix/v99Y" TargetMode="External"/><Relationship Id="rId27" Type="http://schemas.openxmlformats.org/officeDocument/2006/relationships/hyperlink" Target="https://paperpile.com/c/gv1pix/1OHs/?noauthor=1" TargetMode="External"/><Relationship Id="rId48" Type="http://schemas.openxmlformats.org/officeDocument/2006/relationships/hyperlink" Target="https://paperpile.com/c/gv1pix/BqyA/?noauthor=1" TargetMode="External"/><Relationship Id="rId69" Type="http://schemas.openxmlformats.org/officeDocument/2006/relationships/hyperlink" Target="http://paperpile.com/b/gv1pix/IovA" TargetMode="External"/><Relationship Id="rId113" Type="http://schemas.openxmlformats.org/officeDocument/2006/relationships/hyperlink" Target="http://paperpile.com/b/gv1pix/wc4w" TargetMode="External"/><Relationship Id="rId134" Type="http://schemas.openxmlformats.org/officeDocument/2006/relationships/hyperlink" Target="http://paperpile.com/b/gv1pix/j3Bz" TargetMode="External"/><Relationship Id="rId320" Type="http://schemas.openxmlformats.org/officeDocument/2006/relationships/hyperlink" Target="http://paperpile.com/b/gv1pix/daJj" TargetMode="External"/><Relationship Id="rId80" Type="http://schemas.openxmlformats.org/officeDocument/2006/relationships/hyperlink" Target="http://paperpile.com/b/gv1pix/IovA" TargetMode="External"/><Relationship Id="rId155" Type="http://schemas.openxmlformats.org/officeDocument/2006/relationships/hyperlink" Target="http://paperpile.com/b/gv1pix/amtJ" TargetMode="External"/><Relationship Id="rId176" Type="http://schemas.openxmlformats.org/officeDocument/2006/relationships/hyperlink" Target="http://paperpile.com/b/gv1pix/e3Ks" TargetMode="External"/><Relationship Id="rId197" Type="http://schemas.openxmlformats.org/officeDocument/2006/relationships/hyperlink" Target="http://paperpile.com/b/gv1pix/987r" TargetMode="External"/><Relationship Id="rId341" Type="http://schemas.openxmlformats.org/officeDocument/2006/relationships/hyperlink" Target="http://paperpile.com/b/gv1pix/4vEx" TargetMode="External"/><Relationship Id="rId201" Type="http://schemas.openxmlformats.org/officeDocument/2006/relationships/hyperlink" Target="http://paperpile.com/b/gv1pix/987r" TargetMode="External"/><Relationship Id="rId222" Type="http://schemas.openxmlformats.org/officeDocument/2006/relationships/hyperlink" Target="http://paperpile.com/b/gv1pix/zuXj" TargetMode="External"/><Relationship Id="rId243" Type="http://schemas.openxmlformats.org/officeDocument/2006/relationships/hyperlink" Target="http://paperpile.com/b/gv1pix/01qB" TargetMode="External"/><Relationship Id="rId264" Type="http://schemas.openxmlformats.org/officeDocument/2006/relationships/hyperlink" Target="http://paperpile.com/b/gv1pix/nEsm" TargetMode="External"/><Relationship Id="rId285" Type="http://schemas.openxmlformats.org/officeDocument/2006/relationships/hyperlink" Target="http://paperpile.com/b/gv1pix/TTdW" TargetMode="External"/><Relationship Id="rId17" Type="http://schemas.openxmlformats.org/officeDocument/2006/relationships/hyperlink" Target="https://paperpile.com/c/gv1pix/987r/?locator=407&amp;noauthor=1" TargetMode="External"/><Relationship Id="rId38" Type="http://schemas.openxmlformats.org/officeDocument/2006/relationships/hyperlink" Target="https://paperpile.com/c/gv1pix/j3Bz" TargetMode="External"/><Relationship Id="rId59" Type="http://schemas.openxmlformats.org/officeDocument/2006/relationships/hyperlink" Target="http://paperpile.com/b/gv1pix/EJxv" TargetMode="External"/><Relationship Id="rId103" Type="http://schemas.openxmlformats.org/officeDocument/2006/relationships/hyperlink" Target="http://paperpile.com/b/gv1pix/Y1ei" TargetMode="External"/><Relationship Id="rId124" Type="http://schemas.openxmlformats.org/officeDocument/2006/relationships/hyperlink" Target="http://paperpile.com/b/gv1pix/3A5U" TargetMode="External"/><Relationship Id="rId310" Type="http://schemas.openxmlformats.org/officeDocument/2006/relationships/hyperlink" Target="http://paperpile.com/b/gv1pix/1P7U" TargetMode="External"/><Relationship Id="rId70" Type="http://schemas.openxmlformats.org/officeDocument/2006/relationships/hyperlink" Target="http://paperpile.com/b/gv1pix/IovA" TargetMode="External"/><Relationship Id="rId91" Type="http://schemas.openxmlformats.org/officeDocument/2006/relationships/hyperlink" Target="http://paperpile.com/b/gv1pix/6NcR" TargetMode="External"/><Relationship Id="rId145" Type="http://schemas.openxmlformats.org/officeDocument/2006/relationships/hyperlink" Target="http://paperpile.com/b/gv1pix/j3Bz" TargetMode="External"/><Relationship Id="rId166" Type="http://schemas.openxmlformats.org/officeDocument/2006/relationships/hyperlink" Target="http://paperpile.com/b/gv1pix/e3Ks" TargetMode="External"/><Relationship Id="rId187" Type="http://schemas.openxmlformats.org/officeDocument/2006/relationships/hyperlink" Target="http://paperpile.com/b/gv1pix/987r" TargetMode="External"/><Relationship Id="rId331" Type="http://schemas.openxmlformats.org/officeDocument/2006/relationships/hyperlink" Target="http://paperpile.com/b/gv1pix/1OHs" TargetMode="External"/><Relationship Id="rId1" Type="http://schemas.openxmlformats.org/officeDocument/2006/relationships/styles" Target="styles.xml"/><Relationship Id="rId212" Type="http://schemas.openxmlformats.org/officeDocument/2006/relationships/hyperlink" Target="http://paperpile.com/b/gv1pix/987r" TargetMode="External"/><Relationship Id="rId233" Type="http://schemas.openxmlformats.org/officeDocument/2006/relationships/hyperlink" Target="http://paperpile.com/b/gv1pix/AI8c" TargetMode="External"/><Relationship Id="rId254" Type="http://schemas.openxmlformats.org/officeDocument/2006/relationships/hyperlink" Target="http://paperpile.com/b/gv1pix/nEsm" TargetMode="External"/><Relationship Id="rId28" Type="http://schemas.openxmlformats.org/officeDocument/2006/relationships/hyperlink" Target="https://paperpile.com/c/gv1pix/6NcR/?locator=229" TargetMode="External"/><Relationship Id="rId49" Type="http://schemas.openxmlformats.org/officeDocument/2006/relationships/hyperlink" Target="https://paperpile.com/c/gv1pix/TTdW" TargetMode="External"/><Relationship Id="rId114" Type="http://schemas.openxmlformats.org/officeDocument/2006/relationships/hyperlink" Target="http://paperpile.com/b/gv1pix/wc4w" TargetMode="External"/><Relationship Id="rId275" Type="http://schemas.openxmlformats.org/officeDocument/2006/relationships/hyperlink" Target="http://paperpile.com/b/gv1pix/9sPR" TargetMode="External"/><Relationship Id="rId296" Type="http://schemas.openxmlformats.org/officeDocument/2006/relationships/hyperlink" Target="http://paperpile.com/b/gv1pix/9bi0" TargetMode="External"/><Relationship Id="rId300" Type="http://schemas.openxmlformats.org/officeDocument/2006/relationships/hyperlink" Target="http://paperpile.com/b/gv1pix/9bi0" TargetMode="External"/><Relationship Id="rId60" Type="http://schemas.openxmlformats.org/officeDocument/2006/relationships/hyperlink" Target="http://paperpile.com/b/gv1pix/EJxv" TargetMode="External"/><Relationship Id="rId81" Type="http://schemas.openxmlformats.org/officeDocument/2006/relationships/hyperlink" Target="https://journals.sagepub.com/action/doSearch?target=default&amp;ContribAuthorStored=Hess%C3%A9rus%2C+Mattias" TargetMode="External"/><Relationship Id="rId135" Type="http://schemas.openxmlformats.org/officeDocument/2006/relationships/hyperlink" Target="http://paperpile.com/b/gv1pix/j3Bz" TargetMode="External"/><Relationship Id="rId156" Type="http://schemas.openxmlformats.org/officeDocument/2006/relationships/hyperlink" Target="http://paperpile.com/b/gv1pix/amtJ" TargetMode="External"/><Relationship Id="rId177" Type="http://schemas.openxmlformats.org/officeDocument/2006/relationships/hyperlink" Target="http://paperpile.com/b/gv1pix/i8sI" TargetMode="External"/><Relationship Id="rId198" Type="http://schemas.openxmlformats.org/officeDocument/2006/relationships/hyperlink" Target="http://paperpile.com/b/gv1pix/987r" TargetMode="External"/><Relationship Id="rId321" Type="http://schemas.openxmlformats.org/officeDocument/2006/relationships/hyperlink" Target="http://paperpile.com/b/gv1pix/daJj" TargetMode="External"/><Relationship Id="rId342" Type="http://schemas.openxmlformats.org/officeDocument/2006/relationships/header" Target="header1.xml"/><Relationship Id="rId202" Type="http://schemas.openxmlformats.org/officeDocument/2006/relationships/hyperlink" Target="http://paperpile.com/b/gv1pix/987r" TargetMode="External"/><Relationship Id="rId223" Type="http://schemas.openxmlformats.org/officeDocument/2006/relationships/hyperlink" Target="http://paperpile.com/b/gv1pix/zuXj" TargetMode="External"/><Relationship Id="rId244" Type="http://schemas.openxmlformats.org/officeDocument/2006/relationships/hyperlink" Target="http://paperpile.com/b/gv1pix/01qB" TargetMode="External"/><Relationship Id="rId18" Type="http://schemas.openxmlformats.org/officeDocument/2006/relationships/hyperlink" Target="https://paperpile.com/c/gv1pix/e3Ks" TargetMode="External"/><Relationship Id="rId39" Type="http://schemas.openxmlformats.org/officeDocument/2006/relationships/hyperlink" Target="https://paperpile.com/c/gv1pix/amtJ+tCBB+6NcR+9EuJ" TargetMode="External"/><Relationship Id="rId265" Type="http://schemas.openxmlformats.org/officeDocument/2006/relationships/hyperlink" Target="http://paperpile.com/b/gv1pix/fBzJ" TargetMode="External"/><Relationship Id="rId286" Type="http://schemas.openxmlformats.org/officeDocument/2006/relationships/hyperlink" Target="http://paperpile.com/b/gv1pix/TTdW" TargetMode="External"/><Relationship Id="rId50" Type="http://schemas.openxmlformats.org/officeDocument/2006/relationships/hyperlink" Target="https://paperpile.com/c/gv1pix/i0RM+fBzJ" TargetMode="External"/><Relationship Id="rId104" Type="http://schemas.openxmlformats.org/officeDocument/2006/relationships/hyperlink" Target="http://paperpile.com/b/gv1pix/Y1ei" TargetMode="External"/><Relationship Id="rId125" Type="http://schemas.openxmlformats.org/officeDocument/2006/relationships/hyperlink" Target="http://paperpile.com/b/gv1pix/3A5U" TargetMode="External"/><Relationship Id="rId146" Type="http://schemas.openxmlformats.org/officeDocument/2006/relationships/hyperlink" Target="http://paperpile.com/b/gv1pix/j3Bz" TargetMode="External"/><Relationship Id="rId167" Type="http://schemas.openxmlformats.org/officeDocument/2006/relationships/hyperlink" Target="http://paperpile.com/b/gv1pix/e3Ks" TargetMode="External"/><Relationship Id="rId188" Type="http://schemas.openxmlformats.org/officeDocument/2006/relationships/hyperlink" Target="http://paperpile.com/b/gv1pix/987r" TargetMode="External"/><Relationship Id="rId311" Type="http://schemas.openxmlformats.org/officeDocument/2006/relationships/hyperlink" Target="https://paperpile.com/c/gv1pix/1P7U" TargetMode="External"/><Relationship Id="rId332" Type="http://schemas.openxmlformats.org/officeDocument/2006/relationships/hyperlink" Target="http://paperpile.com/b/gv1pix/1OHs" TargetMode="External"/><Relationship Id="rId71" Type="http://schemas.openxmlformats.org/officeDocument/2006/relationships/hyperlink" Target="http://paperpile.com/b/gv1pix/IovA" TargetMode="External"/><Relationship Id="rId92" Type="http://schemas.openxmlformats.org/officeDocument/2006/relationships/hyperlink" Target="http://paperpile.com/b/gv1pix/6NcR" TargetMode="External"/><Relationship Id="rId213" Type="http://schemas.openxmlformats.org/officeDocument/2006/relationships/hyperlink" Target="http://paperpile.com/b/gv1pix/987r" TargetMode="External"/><Relationship Id="rId234" Type="http://schemas.openxmlformats.org/officeDocument/2006/relationships/hyperlink" Target="http://paperpile.com/b/gv1pix/AI8c" TargetMode="External"/><Relationship Id="rId2" Type="http://schemas.openxmlformats.org/officeDocument/2006/relationships/settings" Target="settings.xml"/><Relationship Id="rId29" Type="http://schemas.openxmlformats.org/officeDocument/2006/relationships/hyperlink" Target="https://paperpile.com/c/gv1pix/ziW3" TargetMode="External"/><Relationship Id="rId255" Type="http://schemas.openxmlformats.org/officeDocument/2006/relationships/hyperlink" Target="http://paperpile.com/b/gv1pix/nEsm" TargetMode="External"/><Relationship Id="rId276" Type="http://schemas.openxmlformats.org/officeDocument/2006/relationships/hyperlink" Target="http://paperpile.com/b/gv1pix/9sPR" TargetMode="External"/><Relationship Id="rId297" Type="http://schemas.openxmlformats.org/officeDocument/2006/relationships/hyperlink" Target="http://paperpile.com/b/gv1pix/9bi0" TargetMode="External"/><Relationship Id="rId40" Type="http://schemas.openxmlformats.org/officeDocument/2006/relationships/hyperlink" Target="https://paperpile.com/c/gv1pix/amtJ+tCBB+6NcR+9EuJ" TargetMode="External"/><Relationship Id="rId115" Type="http://schemas.openxmlformats.org/officeDocument/2006/relationships/hyperlink" Target="http://paperpile.com/b/gv1pix/wc4w" TargetMode="External"/><Relationship Id="rId136" Type="http://schemas.openxmlformats.org/officeDocument/2006/relationships/hyperlink" Target="http://paperpile.com/b/gv1pix/j3Bz" TargetMode="External"/><Relationship Id="rId157" Type="http://schemas.openxmlformats.org/officeDocument/2006/relationships/hyperlink" Target="http://paperpile.com/b/gv1pix/i0RM" TargetMode="External"/><Relationship Id="rId178" Type="http://schemas.openxmlformats.org/officeDocument/2006/relationships/hyperlink" Target="http://paperpile.com/b/gv1pix/i8sI" TargetMode="External"/><Relationship Id="rId301" Type="http://schemas.openxmlformats.org/officeDocument/2006/relationships/hyperlink" Target="http://paperpile.com/b/gv1pix/9bi0" TargetMode="External"/><Relationship Id="rId322" Type="http://schemas.openxmlformats.org/officeDocument/2006/relationships/hyperlink" Target="http://paperpile.com/b/gv1pix/daJj" TargetMode="External"/><Relationship Id="rId343" Type="http://schemas.openxmlformats.org/officeDocument/2006/relationships/header" Target="header2.xml"/><Relationship Id="rId61" Type="http://schemas.openxmlformats.org/officeDocument/2006/relationships/hyperlink" Target="http://paperpile.com/b/gv1pix/EJxv" TargetMode="External"/><Relationship Id="rId82" Type="http://schemas.openxmlformats.org/officeDocument/2006/relationships/hyperlink" Target="https://journals.sagepub.com/home/hij" TargetMode="External"/><Relationship Id="rId199" Type="http://schemas.openxmlformats.org/officeDocument/2006/relationships/hyperlink" Target="http://paperpile.com/b/gv1pix/987r" TargetMode="External"/><Relationship Id="rId203" Type="http://schemas.openxmlformats.org/officeDocument/2006/relationships/hyperlink" Target="http://paperpile.com/b/gv1pix/987r" TargetMode="External"/><Relationship Id="rId19" Type="http://schemas.openxmlformats.org/officeDocument/2006/relationships/hyperlink" Target="https://paperpile.com/c/gv1pix/TTdW" TargetMode="External"/><Relationship Id="rId224" Type="http://schemas.openxmlformats.org/officeDocument/2006/relationships/hyperlink" Target="http://paperpile.com/b/gv1pix/zuXj" TargetMode="External"/><Relationship Id="rId245" Type="http://schemas.openxmlformats.org/officeDocument/2006/relationships/hyperlink" Target="http://paperpile.com/b/gv1pix/01qB" TargetMode="External"/><Relationship Id="rId266" Type="http://schemas.openxmlformats.org/officeDocument/2006/relationships/hyperlink" Target="http://paperpile.com/b/gv1pix/fBzJ" TargetMode="External"/><Relationship Id="rId287" Type="http://schemas.openxmlformats.org/officeDocument/2006/relationships/hyperlink" Target="http://paperpile.com/b/gv1pix/TTdW" TargetMode="External"/><Relationship Id="rId30" Type="http://schemas.openxmlformats.org/officeDocument/2006/relationships/hyperlink" Target="https://paperpile.com/c/gv1pix/amtJ" TargetMode="External"/><Relationship Id="rId105" Type="http://schemas.openxmlformats.org/officeDocument/2006/relationships/hyperlink" Target="http://paperpile.com/b/gv1pix/Y1ei" TargetMode="External"/><Relationship Id="rId126" Type="http://schemas.openxmlformats.org/officeDocument/2006/relationships/hyperlink" Target="https://www.wired.com/story/facebooks-virtual-assistant-m-is-dead-so-are-chatbots/" TargetMode="External"/><Relationship Id="rId147" Type="http://schemas.openxmlformats.org/officeDocument/2006/relationships/hyperlink" Target="http://paperpile.com/b/gv1pix/j3Bz" TargetMode="External"/><Relationship Id="rId168" Type="http://schemas.openxmlformats.org/officeDocument/2006/relationships/hyperlink" Target="http://paperpile.com/b/gv1pix/e3Ks" TargetMode="External"/><Relationship Id="rId312" Type="http://schemas.openxmlformats.org/officeDocument/2006/relationships/hyperlink" Target="http://paperpile.com/b/gv1pix/1P7U" TargetMode="External"/><Relationship Id="rId333" Type="http://schemas.openxmlformats.org/officeDocument/2006/relationships/hyperlink" Target="http://paperpile.com/b/gv1pix/1OHs" TargetMode="External"/><Relationship Id="rId51" Type="http://schemas.openxmlformats.org/officeDocument/2006/relationships/hyperlink" Target="https://paperpile.com/c/gv1pix/i0RM+fBzJ" TargetMode="External"/><Relationship Id="rId72" Type="http://schemas.openxmlformats.org/officeDocument/2006/relationships/hyperlink" Target="http://paperpile.com/b/gv1pix/IovA" TargetMode="External"/><Relationship Id="rId93" Type="http://schemas.openxmlformats.org/officeDocument/2006/relationships/hyperlink" Target="http://paperpile.com/b/gv1pix/HoAH" TargetMode="External"/><Relationship Id="rId189" Type="http://schemas.openxmlformats.org/officeDocument/2006/relationships/hyperlink" Target="http://paperpile.com/b/gv1pix/987r" TargetMode="External"/><Relationship Id="rId3" Type="http://schemas.openxmlformats.org/officeDocument/2006/relationships/webSettings" Target="webSettings.xml"/><Relationship Id="rId214" Type="http://schemas.openxmlformats.org/officeDocument/2006/relationships/hyperlink" Target="http://paperpile.com/b/gv1pix/987r" TargetMode="External"/><Relationship Id="rId235" Type="http://schemas.openxmlformats.org/officeDocument/2006/relationships/hyperlink" Target="http://paperpile.com/b/gv1pix/AI8c" TargetMode="External"/><Relationship Id="rId256" Type="http://schemas.openxmlformats.org/officeDocument/2006/relationships/hyperlink" Target="http://paperpile.com/b/gv1pix/nEsm" TargetMode="External"/><Relationship Id="rId277" Type="http://schemas.openxmlformats.org/officeDocument/2006/relationships/hyperlink" Target="http://paperpile.com/b/gv1pix/9sPR" TargetMode="External"/><Relationship Id="rId298" Type="http://schemas.openxmlformats.org/officeDocument/2006/relationships/hyperlink" Target="http://paperpile.com/b/gv1pix/9bi0" TargetMode="External"/><Relationship Id="rId116" Type="http://schemas.openxmlformats.org/officeDocument/2006/relationships/hyperlink" Target="http://paperpile.com/b/gv1pix/wc4w" TargetMode="External"/><Relationship Id="rId137" Type="http://schemas.openxmlformats.org/officeDocument/2006/relationships/hyperlink" Target="http://paperpile.com/b/gv1pix/j3Bz" TargetMode="External"/><Relationship Id="rId158" Type="http://schemas.openxmlformats.org/officeDocument/2006/relationships/hyperlink" Target="http://eprints.ncrm.ac.uk/1576" TargetMode="External"/><Relationship Id="rId302" Type="http://schemas.openxmlformats.org/officeDocument/2006/relationships/hyperlink" Target="http://paperpile.com/b/gv1pix/9bi0" TargetMode="External"/><Relationship Id="rId323" Type="http://schemas.openxmlformats.org/officeDocument/2006/relationships/hyperlink" Target="http://paperpile.com/b/gv1pix/A68r" TargetMode="External"/><Relationship Id="rId344" Type="http://schemas.openxmlformats.org/officeDocument/2006/relationships/footer" Target="footer1.xml"/><Relationship Id="rId20" Type="http://schemas.openxmlformats.org/officeDocument/2006/relationships/hyperlink" Target="https://paperpile.com/c/gv1pix/EJxv/?prefix=see%20review%20in" TargetMode="External"/><Relationship Id="rId41" Type="http://schemas.openxmlformats.org/officeDocument/2006/relationships/hyperlink" Target="https://paperpile.com/c/gv1pix/amtJ+tCBB+6NcR+9EuJ" TargetMode="External"/><Relationship Id="rId62" Type="http://schemas.openxmlformats.org/officeDocument/2006/relationships/hyperlink" Target="http://paperpile.com/b/gv1pix/IovA" TargetMode="External"/><Relationship Id="rId83" Type="http://schemas.openxmlformats.org/officeDocument/2006/relationships/hyperlink" Target="http://paperpile.com/b/gv1pix/IovA" TargetMode="External"/><Relationship Id="rId179" Type="http://schemas.openxmlformats.org/officeDocument/2006/relationships/hyperlink" Target="http://paperpile.com/b/gv1pix/i8sI" TargetMode="External"/><Relationship Id="rId190" Type="http://schemas.openxmlformats.org/officeDocument/2006/relationships/hyperlink" Target="http://paperpile.com/b/gv1pix/987r" TargetMode="External"/><Relationship Id="rId204" Type="http://schemas.openxmlformats.org/officeDocument/2006/relationships/hyperlink" Target="http://paperpile.com/b/gv1pix/987r" TargetMode="External"/><Relationship Id="rId225" Type="http://schemas.openxmlformats.org/officeDocument/2006/relationships/hyperlink" Target="http://paperpile.com/b/gv1pix/zuXj" TargetMode="External"/><Relationship Id="rId246" Type="http://schemas.openxmlformats.org/officeDocument/2006/relationships/hyperlink" Target="http://paperpile.com/b/gv1pix/01qB" TargetMode="External"/><Relationship Id="rId267" Type="http://schemas.openxmlformats.org/officeDocument/2006/relationships/hyperlink" Target="http://paperpile.com/b/gv1pix/fBzJ" TargetMode="External"/><Relationship Id="rId288" Type="http://schemas.openxmlformats.org/officeDocument/2006/relationships/hyperlink" Target="https://digiday.com/media/news-publishers-shut-chatbots/" TargetMode="External"/><Relationship Id="rId106" Type="http://schemas.openxmlformats.org/officeDocument/2006/relationships/hyperlink" Target="http://paperpile.com/b/gv1pix/Y1ei" TargetMode="External"/><Relationship Id="rId127" Type="http://schemas.openxmlformats.org/officeDocument/2006/relationships/hyperlink" Target="http://paperpile.com/b/gv1pix/j3Bz" TargetMode="External"/><Relationship Id="rId313" Type="http://schemas.openxmlformats.org/officeDocument/2006/relationships/hyperlink" Target="http://paperpile.com/b/gv1pix/1P7U" TargetMode="External"/><Relationship Id="rId10" Type="http://schemas.openxmlformats.org/officeDocument/2006/relationships/hyperlink" Target="https://paperpile.com/c/gv1pix/daJj/?locator=489" TargetMode="External"/><Relationship Id="rId31" Type="http://schemas.openxmlformats.org/officeDocument/2006/relationships/hyperlink" Target="https://paperpile.com/c/gv1pix/AI8c+A68r/?prefix=cf.," TargetMode="External"/><Relationship Id="rId52" Type="http://schemas.openxmlformats.org/officeDocument/2006/relationships/hyperlink" Target="https://paperpile.com/c/gv1pix/qF3p/?noauthor=1" TargetMode="External"/><Relationship Id="rId73" Type="http://schemas.openxmlformats.org/officeDocument/2006/relationships/hyperlink" Target="http://paperpile.com/b/gv1pix/IovA" TargetMode="External"/><Relationship Id="rId94" Type="http://schemas.openxmlformats.org/officeDocument/2006/relationships/hyperlink" Target="http://paperpile.com/b/gv1pix/HoAH" TargetMode="External"/><Relationship Id="rId148" Type="http://schemas.openxmlformats.org/officeDocument/2006/relationships/hyperlink" Target="http://paperpile.com/b/gv1pix/j3Bz" TargetMode="External"/><Relationship Id="rId169" Type="http://schemas.openxmlformats.org/officeDocument/2006/relationships/hyperlink" Target="http://paperpile.com/b/gv1pix/e3Ks" TargetMode="External"/><Relationship Id="rId334" Type="http://schemas.openxmlformats.org/officeDocument/2006/relationships/hyperlink" Target="http://paperpile.com/b/gv1pix/1OHs" TargetMode="External"/><Relationship Id="rId4" Type="http://schemas.openxmlformats.org/officeDocument/2006/relationships/footnotes" Target="footnotes.xml"/><Relationship Id="rId180" Type="http://schemas.openxmlformats.org/officeDocument/2006/relationships/hyperlink" Target="http://paperpile.com/b/gv1pix/987r" TargetMode="External"/><Relationship Id="rId215" Type="http://schemas.openxmlformats.org/officeDocument/2006/relationships/hyperlink" Target="http://paperpile.com/b/gv1pix/987r" TargetMode="External"/><Relationship Id="rId236" Type="http://schemas.openxmlformats.org/officeDocument/2006/relationships/hyperlink" Target="http://paperpile.com/b/gv1pix/BqyA" TargetMode="External"/><Relationship Id="rId257" Type="http://schemas.openxmlformats.org/officeDocument/2006/relationships/hyperlink" Target="http://paperpile.com/b/gv1pix/nEsm" TargetMode="External"/><Relationship Id="rId278" Type="http://schemas.openxmlformats.org/officeDocument/2006/relationships/hyperlink" Target="http://paperpile.com/b/gv1pix/9sPR" TargetMode="External"/><Relationship Id="rId303" Type="http://schemas.openxmlformats.org/officeDocument/2006/relationships/hyperlink" Target="http://paperpile.com/b/gv1pix/9bi0" TargetMode="External"/><Relationship Id="rId42" Type="http://schemas.openxmlformats.org/officeDocument/2006/relationships/hyperlink" Target="https://paperpile.com/c/gv1pix/FUNl+A68r+0jDQ" TargetMode="External"/><Relationship Id="rId84" Type="http://schemas.openxmlformats.org/officeDocument/2006/relationships/hyperlink" Target="http://paperpile.com/b/gv1pix/6NcR" TargetMode="External"/><Relationship Id="rId138" Type="http://schemas.openxmlformats.org/officeDocument/2006/relationships/hyperlink" Target="http://paperpile.com/b/gv1pix/j3Bz" TargetMode="External"/><Relationship Id="rId345" Type="http://schemas.openxmlformats.org/officeDocument/2006/relationships/footer" Target="footer2.xml"/><Relationship Id="rId191" Type="http://schemas.openxmlformats.org/officeDocument/2006/relationships/hyperlink" Target="http://paperpile.com/b/gv1pix/987r" TargetMode="External"/><Relationship Id="rId205" Type="http://schemas.openxmlformats.org/officeDocument/2006/relationships/hyperlink" Target="http://paperpile.com/b/gv1pix/987r" TargetMode="External"/><Relationship Id="rId247" Type="http://schemas.openxmlformats.org/officeDocument/2006/relationships/hyperlink" Target="http://paperpile.com/b/gv1pix/01qB" TargetMode="External"/><Relationship Id="rId107" Type="http://schemas.openxmlformats.org/officeDocument/2006/relationships/hyperlink" Target="http://paperpile.com/b/gv1pix/Y1ei" TargetMode="External"/><Relationship Id="rId289" Type="http://schemas.openxmlformats.org/officeDocument/2006/relationships/hyperlink" Target="http://paperpile.com/b/gv1pix/57a9" TargetMode="External"/><Relationship Id="rId11" Type="http://schemas.openxmlformats.org/officeDocument/2006/relationships/hyperlink" Target="https://paperpile.com/c/gv1pix/9bi0/?noauthor=1" TargetMode="External"/><Relationship Id="rId53" Type="http://schemas.openxmlformats.org/officeDocument/2006/relationships/hyperlink" Target="https://paperpile.com/c/gv1pix/1P7U" TargetMode="External"/><Relationship Id="rId149" Type="http://schemas.openxmlformats.org/officeDocument/2006/relationships/hyperlink" Target="http://paperpile.com/b/gv1pix/j3Bz" TargetMode="External"/><Relationship Id="rId314" Type="http://schemas.openxmlformats.org/officeDocument/2006/relationships/hyperlink" Target="http://paperpile.com/b/gv1pix/1P7U" TargetMode="External"/><Relationship Id="rId95" Type="http://schemas.openxmlformats.org/officeDocument/2006/relationships/hyperlink" Target="http://paperpile.com/b/gv1pix/HoAH" TargetMode="External"/><Relationship Id="rId160" Type="http://schemas.openxmlformats.org/officeDocument/2006/relationships/hyperlink" Target="http://paperpile.com/b/gv1pix/e3Ks" TargetMode="External"/><Relationship Id="rId216" Type="http://schemas.openxmlformats.org/officeDocument/2006/relationships/hyperlink" Target="http://paperpile.com/b/gv1pix/987r" TargetMode="External"/><Relationship Id="rId258" Type="http://schemas.openxmlformats.org/officeDocument/2006/relationships/hyperlink" Target="http://paperpile.com/b/gv1pix/nEsm" TargetMode="External"/><Relationship Id="rId22" Type="http://schemas.openxmlformats.org/officeDocument/2006/relationships/hyperlink" Target="https://paperpile.com/c/gv1pix/EJxv/?locator=495" TargetMode="External"/><Relationship Id="rId64" Type="http://schemas.openxmlformats.org/officeDocument/2006/relationships/hyperlink" Target="http://paperpile.com/b/gv1pix/IovA" TargetMode="External"/><Relationship Id="rId118" Type="http://schemas.openxmlformats.org/officeDocument/2006/relationships/hyperlink" Target="http://paperpile.com/b/gv1pix/wc4w" TargetMode="External"/><Relationship Id="rId325" Type="http://schemas.openxmlformats.org/officeDocument/2006/relationships/hyperlink" Target="http://paperpile.com/b/gv1pix/A68r" TargetMode="External"/><Relationship Id="rId171" Type="http://schemas.openxmlformats.org/officeDocument/2006/relationships/hyperlink" Target="http://paperpile.com/b/gv1pix/e3Ks" TargetMode="External"/><Relationship Id="rId227" Type="http://schemas.openxmlformats.org/officeDocument/2006/relationships/hyperlink" Target="http://paperpile.com/b/gv1pix/FUNl" TargetMode="External"/><Relationship Id="rId269" Type="http://schemas.openxmlformats.org/officeDocument/2006/relationships/hyperlink" Target="http://paperpile.com/b/gv1pix/fBzJ" TargetMode="External"/><Relationship Id="rId33" Type="http://schemas.openxmlformats.org/officeDocument/2006/relationships/hyperlink" Target="https://paperpile.com/c/gv1pix/6NcR" TargetMode="External"/><Relationship Id="rId129" Type="http://schemas.openxmlformats.org/officeDocument/2006/relationships/hyperlink" Target="http://paperpile.com/b/gv1pix/j3Bz" TargetMode="External"/><Relationship Id="rId280" Type="http://schemas.openxmlformats.org/officeDocument/2006/relationships/hyperlink" Target="http://paperpile.com/b/gv1pix/9sPR" TargetMode="External"/><Relationship Id="rId336" Type="http://schemas.openxmlformats.org/officeDocument/2006/relationships/hyperlink" Target="http://paperpile.com/b/gv1pix/ziW3" TargetMode="External"/><Relationship Id="rId75" Type="http://schemas.openxmlformats.org/officeDocument/2006/relationships/hyperlink" Target="http://paperpile.com/b/gv1pix/IovA" TargetMode="External"/><Relationship Id="rId140" Type="http://schemas.openxmlformats.org/officeDocument/2006/relationships/hyperlink" Target="http://paperpile.com/b/gv1pix/j3Bz" TargetMode="External"/><Relationship Id="rId182" Type="http://schemas.openxmlformats.org/officeDocument/2006/relationships/hyperlink" Target="http://paperpile.com/b/gv1pix/987r" TargetMode="External"/><Relationship Id="rId6" Type="http://schemas.openxmlformats.org/officeDocument/2006/relationships/hyperlink" Target="mailto:vbg@umn.edu" TargetMode="External"/><Relationship Id="rId238" Type="http://schemas.openxmlformats.org/officeDocument/2006/relationships/hyperlink" Target="http://paperpile.com/b/gv1pix/BqyA" TargetMode="External"/><Relationship Id="rId291" Type="http://schemas.openxmlformats.org/officeDocument/2006/relationships/hyperlink" Target="http://paperpile.com/b/gv1pix/57a9" TargetMode="External"/><Relationship Id="rId305" Type="http://schemas.openxmlformats.org/officeDocument/2006/relationships/hyperlink" Target="http://paperpile.com/b/gv1pix/9bi0" TargetMode="External"/><Relationship Id="rId347" Type="http://schemas.openxmlformats.org/officeDocument/2006/relationships/footer" Target="footer3.xml"/><Relationship Id="rId44" Type="http://schemas.openxmlformats.org/officeDocument/2006/relationships/hyperlink" Target="https://paperpile.com/c/gv1pix/wc4w+4vEx" TargetMode="External"/><Relationship Id="rId86" Type="http://schemas.openxmlformats.org/officeDocument/2006/relationships/hyperlink" Target="http://paperpile.com/b/gv1pix/6NcR" TargetMode="External"/><Relationship Id="rId151" Type="http://schemas.openxmlformats.org/officeDocument/2006/relationships/hyperlink" Target="http://paperpile.com/b/gv1pix/amtJ" TargetMode="External"/><Relationship Id="rId193" Type="http://schemas.openxmlformats.org/officeDocument/2006/relationships/hyperlink" Target="http://paperpile.com/b/gv1pix/987r" TargetMode="External"/><Relationship Id="rId207" Type="http://schemas.openxmlformats.org/officeDocument/2006/relationships/hyperlink" Target="http://paperpile.com/b/gv1pix/987r" TargetMode="External"/><Relationship Id="rId249" Type="http://schemas.openxmlformats.org/officeDocument/2006/relationships/hyperlink" Target="http://paperpile.com/b/gv1pix/nEsm" TargetMode="External"/><Relationship Id="rId13" Type="http://schemas.openxmlformats.org/officeDocument/2006/relationships/hyperlink" Target="https://paperpile.com/c/gv1pix/i8sI+9sPR/?prefix=cf.," TargetMode="External"/><Relationship Id="rId109" Type="http://schemas.openxmlformats.org/officeDocument/2006/relationships/hyperlink" Target="http://paperpile.com/b/gv1pix/Uw0k" TargetMode="External"/><Relationship Id="rId260" Type="http://schemas.openxmlformats.org/officeDocument/2006/relationships/hyperlink" Target="http://paperpile.com/b/gv1pix/nEsm" TargetMode="External"/><Relationship Id="rId316" Type="http://schemas.openxmlformats.org/officeDocument/2006/relationships/hyperlink" Target="http://paperpile.com/b/gv1pix/1P7U" TargetMode="External"/><Relationship Id="rId55" Type="http://schemas.openxmlformats.org/officeDocument/2006/relationships/hyperlink" Target="https://paperpile.com/c/gv1pix/1P7U" TargetMode="External"/><Relationship Id="rId97" Type="http://schemas.openxmlformats.org/officeDocument/2006/relationships/hyperlink" Target="http://paperpile.com/b/gv1pix/HoAH" TargetMode="External"/><Relationship Id="rId120" Type="http://schemas.openxmlformats.org/officeDocument/2006/relationships/hyperlink" Target="http://paperpile.com/b/gv1pix/wc4w" TargetMode="External"/><Relationship Id="rId162" Type="http://schemas.openxmlformats.org/officeDocument/2006/relationships/hyperlink" Target="http://paperpile.com/b/gv1pix/e3Ks" TargetMode="External"/><Relationship Id="rId218" Type="http://schemas.openxmlformats.org/officeDocument/2006/relationships/hyperlink" Target="http://paperpile.com/b/gv1pix/987r" TargetMode="External"/><Relationship Id="rId271" Type="http://schemas.openxmlformats.org/officeDocument/2006/relationships/hyperlink" Target="http://paperpile.com/b/gv1pix/9sPR" TargetMode="External"/><Relationship Id="rId24" Type="http://schemas.openxmlformats.org/officeDocument/2006/relationships/hyperlink" Target="https://paperpile.com/c/gv1pix/01qB" TargetMode="External"/><Relationship Id="rId66" Type="http://schemas.openxmlformats.org/officeDocument/2006/relationships/hyperlink" Target="http://paperpile.com/b/gv1pix/IovA" TargetMode="External"/><Relationship Id="rId131" Type="http://schemas.openxmlformats.org/officeDocument/2006/relationships/hyperlink" Target="http://paperpile.com/b/gv1pix/j3Bz" TargetMode="External"/><Relationship Id="rId327" Type="http://schemas.openxmlformats.org/officeDocument/2006/relationships/hyperlink" Target="http://paperpile.com/b/gv1pix/ziW3" TargetMode="External"/><Relationship Id="rId173" Type="http://schemas.openxmlformats.org/officeDocument/2006/relationships/hyperlink" Target="http://paperpile.com/b/gv1pix/e3Ks" TargetMode="External"/><Relationship Id="rId229" Type="http://schemas.openxmlformats.org/officeDocument/2006/relationships/hyperlink" Target="http://paperpile.com/b/gv1pix/FUNl" TargetMode="External"/><Relationship Id="rId240" Type="http://schemas.openxmlformats.org/officeDocument/2006/relationships/hyperlink" Target="http://paperpile.com/b/gv1pix/BqyA" TargetMode="External"/><Relationship Id="rId35" Type="http://schemas.openxmlformats.org/officeDocument/2006/relationships/hyperlink" Target="https://paperpile.com/c/gv1pix/v99Y+8j9i/?prefix=cf.," TargetMode="External"/><Relationship Id="rId77" Type="http://schemas.openxmlformats.org/officeDocument/2006/relationships/hyperlink" Target="http://paperpile.com/b/gv1pix/IovA" TargetMode="External"/><Relationship Id="rId100" Type="http://schemas.openxmlformats.org/officeDocument/2006/relationships/hyperlink" Target="http://paperpile.com/b/gv1pix/Qyev" TargetMode="External"/><Relationship Id="rId282" Type="http://schemas.openxmlformats.org/officeDocument/2006/relationships/hyperlink" Target="http://paperpile.com/b/gv1pix/9sPR" TargetMode="External"/><Relationship Id="rId338" Type="http://schemas.openxmlformats.org/officeDocument/2006/relationships/hyperlink" Target="http://paperpile.com/b/gv1pix/1OH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30</Pages>
  <Words>11172</Words>
  <Characters>65808</Characters>
  <Application>Microsoft Office Word</Application>
  <DocSecurity>0</DocSecurity>
  <Lines>953</Lines>
  <Paragraphs>209</Paragraphs>
  <ScaleCrop>false</ScaleCrop>
  <Company/>
  <LinksUpToDate>false</LinksUpToDate>
  <CharactersWithSpaces>76771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Valerie Belair-Gagnon</cp:lastModifiedBy>
  <cp:revision>6</cp:revision>
  <dcterms:created xsi:type="dcterms:W3CDTF">2019-12-12T16:06:00Z</dcterms:created>
  <dcterms:modified xsi:type="dcterms:W3CDTF">2019-12-16T18:34:00Z</dcterms:modified>
</cp:coreProperties>
</file>