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F7CCB0" w14:textId="77777777" w:rsidR="00D62B1B" w:rsidRDefault="00D62B1B" w:rsidP="003160B6">
      <w:pPr>
        <w:spacing w:line="480" w:lineRule="auto"/>
        <w:jc w:val="center"/>
        <w:rPr>
          <w:b/>
          <w:bCs/>
          <w:sz w:val="28"/>
          <w:szCs w:val="28"/>
        </w:rPr>
      </w:pPr>
    </w:p>
    <w:p w14:paraId="4E395D70" w14:textId="0853EE7F" w:rsidR="000B066E" w:rsidRDefault="000B066E" w:rsidP="003160B6">
      <w:pPr>
        <w:spacing w:line="480" w:lineRule="auto"/>
        <w:jc w:val="center"/>
        <w:rPr>
          <w:b/>
          <w:bCs/>
          <w:sz w:val="28"/>
          <w:szCs w:val="28"/>
        </w:rPr>
      </w:pPr>
    </w:p>
    <w:p w14:paraId="16F12BEC" w14:textId="6326EB4E" w:rsidR="000B066E" w:rsidRDefault="000B066E" w:rsidP="003160B6">
      <w:pPr>
        <w:spacing w:line="480" w:lineRule="auto"/>
        <w:jc w:val="center"/>
        <w:rPr>
          <w:b/>
          <w:bCs/>
          <w:sz w:val="28"/>
          <w:szCs w:val="28"/>
        </w:rPr>
      </w:pPr>
    </w:p>
    <w:p w14:paraId="671DF370" w14:textId="0311034E" w:rsidR="000B066E" w:rsidRDefault="000B066E" w:rsidP="003160B6">
      <w:pPr>
        <w:spacing w:line="480" w:lineRule="auto"/>
        <w:jc w:val="center"/>
        <w:rPr>
          <w:b/>
          <w:bCs/>
          <w:sz w:val="28"/>
          <w:szCs w:val="28"/>
        </w:rPr>
      </w:pPr>
    </w:p>
    <w:p w14:paraId="3EB8853A" w14:textId="47DBDD43" w:rsidR="000B066E" w:rsidRDefault="000B066E" w:rsidP="003160B6">
      <w:pPr>
        <w:spacing w:line="480" w:lineRule="auto"/>
        <w:jc w:val="center"/>
        <w:rPr>
          <w:b/>
          <w:bCs/>
          <w:sz w:val="28"/>
          <w:szCs w:val="28"/>
        </w:rPr>
      </w:pPr>
    </w:p>
    <w:p w14:paraId="58C41FFE" w14:textId="770C2624" w:rsidR="000B066E" w:rsidRDefault="000B066E" w:rsidP="003160B6">
      <w:pPr>
        <w:spacing w:line="480" w:lineRule="auto"/>
        <w:jc w:val="center"/>
        <w:rPr>
          <w:b/>
          <w:bCs/>
          <w:sz w:val="28"/>
          <w:szCs w:val="28"/>
        </w:rPr>
      </w:pPr>
    </w:p>
    <w:p w14:paraId="34FFF283" w14:textId="77777777" w:rsidR="000B066E" w:rsidRPr="000B066E" w:rsidRDefault="000B066E" w:rsidP="003160B6">
      <w:pPr>
        <w:spacing w:line="480" w:lineRule="auto"/>
        <w:rPr>
          <w:b/>
          <w:bCs/>
        </w:rPr>
      </w:pPr>
    </w:p>
    <w:p w14:paraId="763C1640" w14:textId="4709707E" w:rsidR="000B066E" w:rsidRPr="000B066E" w:rsidRDefault="000B066E" w:rsidP="003160B6">
      <w:pPr>
        <w:spacing w:line="480" w:lineRule="auto"/>
        <w:jc w:val="center"/>
        <w:rPr>
          <w:b/>
          <w:bCs/>
        </w:rPr>
      </w:pPr>
      <w:r w:rsidRPr="000B066E">
        <w:rPr>
          <w:b/>
          <w:bCs/>
        </w:rPr>
        <w:t xml:space="preserve">Political Tolerance and Ideology: </w:t>
      </w:r>
    </w:p>
    <w:p w14:paraId="67E7E8D9" w14:textId="071BA81C" w:rsidR="000B066E" w:rsidRPr="000B066E" w:rsidRDefault="00217771" w:rsidP="003160B6">
      <w:pPr>
        <w:spacing w:line="480" w:lineRule="auto"/>
        <w:jc w:val="center"/>
        <w:rPr>
          <w:b/>
          <w:bCs/>
        </w:rPr>
      </w:pPr>
      <w:r>
        <w:rPr>
          <w:b/>
          <w:bCs/>
        </w:rPr>
        <w:t>Ideology as a Determinant of Political Tolerance</w:t>
      </w:r>
    </w:p>
    <w:p w14:paraId="1CAD66BC" w14:textId="77777777" w:rsidR="000B066E" w:rsidRPr="000B066E" w:rsidRDefault="000B066E" w:rsidP="003160B6">
      <w:pPr>
        <w:spacing w:line="480" w:lineRule="auto"/>
        <w:jc w:val="center"/>
        <w:rPr>
          <w:b/>
          <w:bCs/>
        </w:rPr>
      </w:pPr>
    </w:p>
    <w:p w14:paraId="2BE6FE3C" w14:textId="5DD099B6" w:rsidR="000B066E" w:rsidRDefault="00257640" w:rsidP="003160B6">
      <w:pPr>
        <w:spacing w:line="480" w:lineRule="auto"/>
        <w:jc w:val="center"/>
        <w:rPr>
          <w:b/>
          <w:bCs/>
        </w:rPr>
      </w:pPr>
      <w:r>
        <w:rPr>
          <w:b/>
          <w:bCs/>
        </w:rPr>
        <w:t xml:space="preserve">Tiffani </w:t>
      </w:r>
      <w:r w:rsidR="009E4B5A">
        <w:rPr>
          <w:b/>
          <w:bCs/>
        </w:rPr>
        <w:t xml:space="preserve">A. </w:t>
      </w:r>
      <w:proofErr w:type="spellStart"/>
      <w:r>
        <w:rPr>
          <w:b/>
          <w:bCs/>
        </w:rPr>
        <w:t>Skroch</w:t>
      </w:r>
      <w:proofErr w:type="spellEnd"/>
    </w:p>
    <w:p w14:paraId="4B35615C" w14:textId="5DF583B9" w:rsidR="00257640" w:rsidRPr="000B066E" w:rsidRDefault="00257640" w:rsidP="003160B6">
      <w:pPr>
        <w:spacing w:line="480" w:lineRule="auto"/>
        <w:jc w:val="center"/>
        <w:rPr>
          <w:b/>
          <w:bCs/>
        </w:rPr>
      </w:pPr>
      <w:r>
        <w:rPr>
          <w:b/>
          <w:bCs/>
        </w:rPr>
        <w:t>University of Minnesota Duluth</w:t>
      </w:r>
    </w:p>
    <w:p w14:paraId="635A11D4" w14:textId="0E300AE4" w:rsidR="000B066E" w:rsidRDefault="000B066E" w:rsidP="003160B6">
      <w:pPr>
        <w:spacing w:line="480" w:lineRule="auto"/>
        <w:jc w:val="center"/>
      </w:pPr>
    </w:p>
    <w:p w14:paraId="641E8A6B" w14:textId="02B1108E" w:rsidR="0028158A" w:rsidRDefault="0028158A" w:rsidP="003160B6">
      <w:pPr>
        <w:spacing w:line="480" w:lineRule="auto"/>
        <w:jc w:val="center"/>
      </w:pPr>
    </w:p>
    <w:p w14:paraId="5DD4B75B" w14:textId="77777777" w:rsidR="0028158A" w:rsidRDefault="0028158A" w:rsidP="003160B6">
      <w:pPr>
        <w:spacing w:line="480" w:lineRule="auto"/>
        <w:jc w:val="center"/>
        <w:rPr>
          <w:b/>
          <w:bCs/>
          <w:sz w:val="28"/>
          <w:szCs w:val="28"/>
        </w:rPr>
      </w:pPr>
    </w:p>
    <w:p w14:paraId="4AD8EE2F" w14:textId="77777777" w:rsidR="000B066E" w:rsidRDefault="000B066E" w:rsidP="003160B6">
      <w:pPr>
        <w:spacing w:line="480" w:lineRule="auto"/>
        <w:jc w:val="center"/>
        <w:rPr>
          <w:b/>
          <w:bCs/>
          <w:sz w:val="28"/>
          <w:szCs w:val="28"/>
        </w:rPr>
      </w:pPr>
    </w:p>
    <w:p w14:paraId="653BDE4E" w14:textId="77777777" w:rsidR="000B066E" w:rsidRDefault="000B066E" w:rsidP="003160B6">
      <w:pPr>
        <w:spacing w:line="480" w:lineRule="auto"/>
        <w:jc w:val="center"/>
        <w:rPr>
          <w:b/>
          <w:bCs/>
          <w:sz w:val="28"/>
          <w:szCs w:val="28"/>
        </w:rPr>
      </w:pPr>
    </w:p>
    <w:p w14:paraId="6AB6E51E" w14:textId="77777777" w:rsidR="000B066E" w:rsidRDefault="000B066E" w:rsidP="003160B6">
      <w:pPr>
        <w:spacing w:line="480" w:lineRule="auto"/>
        <w:jc w:val="center"/>
        <w:rPr>
          <w:b/>
          <w:bCs/>
          <w:sz w:val="28"/>
          <w:szCs w:val="28"/>
        </w:rPr>
      </w:pPr>
    </w:p>
    <w:p w14:paraId="32E57EA8" w14:textId="77777777" w:rsidR="000B066E" w:rsidRDefault="000B066E" w:rsidP="003160B6">
      <w:pPr>
        <w:spacing w:line="480" w:lineRule="auto"/>
        <w:jc w:val="center"/>
        <w:rPr>
          <w:b/>
          <w:bCs/>
          <w:sz w:val="28"/>
          <w:szCs w:val="28"/>
        </w:rPr>
      </w:pPr>
    </w:p>
    <w:p w14:paraId="0071F735" w14:textId="77777777" w:rsidR="000B066E" w:rsidRDefault="000B066E" w:rsidP="003160B6">
      <w:pPr>
        <w:spacing w:line="480" w:lineRule="auto"/>
        <w:jc w:val="center"/>
        <w:rPr>
          <w:b/>
          <w:bCs/>
          <w:sz w:val="28"/>
          <w:szCs w:val="28"/>
        </w:rPr>
      </w:pPr>
    </w:p>
    <w:p w14:paraId="49CA841B" w14:textId="77777777" w:rsidR="000B066E" w:rsidRDefault="000B066E" w:rsidP="003160B6">
      <w:pPr>
        <w:spacing w:line="480" w:lineRule="auto"/>
        <w:jc w:val="center"/>
        <w:rPr>
          <w:b/>
          <w:bCs/>
          <w:sz w:val="28"/>
          <w:szCs w:val="28"/>
        </w:rPr>
      </w:pPr>
    </w:p>
    <w:p w14:paraId="618CC7C7" w14:textId="77777777" w:rsidR="000B066E" w:rsidRDefault="000B066E" w:rsidP="003160B6">
      <w:pPr>
        <w:spacing w:line="480" w:lineRule="auto"/>
        <w:rPr>
          <w:b/>
          <w:bCs/>
          <w:sz w:val="28"/>
          <w:szCs w:val="28"/>
        </w:rPr>
      </w:pPr>
    </w:p>
    <w:p w14:paraId="53B229CB" w14:textId="3F610DA8" w:rsidR="000B066E" w:rsidRDefault="000B066E" w:rsidP="003160B6">
      <w:pPr>
        <w:spacing w:line="480" w:lineRule="auto"/>
        <w:jc w:val="center"/>
        <w:rPr>
          <w:b/>
          <w:bCs/>
          <w:sz w:val="28"/>
          <w:szCs w:val="28"/>
        </w:rPr>
      </w:pPr>
      <w:r>
        <w:rPr>
          <w:b/>
          <w:bCs/>
          <w:sz w:val="28"/>
          <w:szCs w:val="28"/>
        </w:rPr>
        <w:t>Abstract</w:t>
      </w:r>
    </w:p>
    <w:p w14:paraId="0955C7F7" w14:textId="06319FF1" w:rsidR="000B066E" w:rsidRDefault="00217771" w:rsidP="003160B6">
      <w:pPr>
        <w:spacing w:line="480" w:lineRule="auto"/>
      </w:pPr>
      <w:r>
        <w:t>This study examines</w:t>
      </w:r>
      <w:r w:rsidR="000B066E">
        <w:t xml:space="preserve"> whether or not political ideology is a strong determinant of </w:t>
      </w:r>
      <w:r>
        <w:t xml:space="preserve">political </w:t>
      </w:r>
      <w:r w:rsidR="000B066E">
        <w:t xml:space="preserve">tolerance, as has been </w:t>
      </w:r>
      <w:r>
        <w:t xml:space="preserve">found </w:t>
      </w:r>
      <w:r w:rsidR="000B066E">
        <w:t xml:space="preserve">in previous studies. Participants of this study (N = 258) were asked to complete a survey asking questions that would indicate their level of tolerance. </w:t>
      </w:r>
      <w:r>
        <w:t xml:space="preserve">Respondents identified </w:t>
      </w:r>
      <w:r w:rsidR="000B066E">
        <w:t xml:space="preserve">their least-liked group in the beginning of the survey and </w:t>
      </w:r>
      <w:r>
        <w:t>answered questions about procedural rights in the context of that group</w:t>
      </w:r>
      <w:r w:rsidR="007D0131">
        <w:t xml:space="preserve">. The results showed that respondents in this study had generally low levels of tolerance. </w:t>
      </w:r>
      <w:r w:rsidR="007D0131" w:rsidRPr="006347CC">
        <w:t xml:space="preserve">When compared </w:t>
      </w:r>
      <w:r w:rsidRPr="006347CC">
        <w:t xml:space="preserve">across </w:t>
      </w:r>
      <w:r w:rsidR="007D0131" w:rsidRPr="006347CC">
        <w:t xml:space="preserve">political ideology, there is </w:t>
      </w:r>
      <w:r w:rsidR="00D77B0F">
        <w:t xml:space="preserve">not a </w:t>
      </w:r>
      <w:r w:rsidR="006347CC" w:rsidRPr="006347CC">
        <w:t xml:space="preserve">significant </w:t>
      </w:r>
      <w:r w:rsidR="007D0131" w:rsidRPr="006347CC">
        <w:t>difference in the tolerance levels between those who identified themselves as conservatives, independents/moderates, and liberals.</w:t>
      </w:r>
      <w:r w:rsidR="00693112">
        <w:t xml:space="preserve"> </w:t>
      </w:r>
      <w:r w:rsidR="00D77B0F">
        <w:t>Furthermore</w:t>
      </w:r>
      <w:r w:rsidR="006347CC">
        <w:t>,</w:t>
      </w:r>
      <w:r w:rsidR="00693112">
        <w:t xml:space="preserve"> political ideology is</w:t>
      </w:r>
      <w:r w:rsidR="00D77B0F">
        <w:t xml:space="preserve"> not</w:t>
      </w:r>
      <w:r w:rsidR="00693112">
        <w:t xml:space="preserve"> found to be a</w:t>
      </w:r>
      <w:r w:rsidR="00D77B0F">
        <w:t xml:space="preserve"> </w:t>
      </w:r>
      <w:r w:rsidR="00693112">
        <w:t>significant determinant in level of political tolerance.</w:t>
      </w:r>
    </w:p>
    <w:p w14:paraId="11A5F6AF" w14:textId="76F38A4F" w:rsidR="00EA5970" w:rsidRPr="000B066E" w:rsidRDefault="00EA5970" w:rsidP="003160B6">
      <w:pPr>
        <w:spacing w:line="480" w:lineRule="auto"/>
        <w:ind w:firstLine="720"/>
      </w:pPr>
      <w:r>
        <w:t>Keywords: tolerance, ideology, politics</w:t>
      </w:r>
    </w:p>
    <w:p w14:paraId="3B0A1C22" w14:textId="77777777" w:rsidR="000B066E" w:rsidRDefault="000B066E" w:rsidP="003160B6">
      <w:pPr>
        <w:spacing w:line="480" w:lineRule="auto"/>
        <w:jc w:val="center"/>
        <w:rPr>
          <w:b/>
          <w:bCs/>
          <w:sz w:val="28"/>
          <w:szCs w:val="28"/>
        </w:rPr>
      </w:pPr>
    </w:p>
    <w:p w14:paraId="4DCB2A5F" w14:textId="75C0E9E2" w:rsidR="000B066E" w:rsidRDefault="000B066E" w:rsidP="003160B6">
      <w:pPr>
        <w:spacing w:line="480" w:lineRule="auto"/>
        <w:jc w:val="center"/>
        <w:rPr>
          <w:b/>
          <w:bCs/>
          <w:sz w:val="28"/>
          <w:szCs w:val="28"/>
        </w:rPr>
      </w:pPr>
    </w:p>
    <w:p w14:paraId="04D9822F" w14:textId="2763FAF3" w:rsidR="000B066E" w:rsidRDefault="000B066E" w:rsidP="003160B6">
      <w:pPr>
        <w:spacing w:line="480" w:lineRule="auto"/>
        <w:jc w:val="center"/>
        <w:rPr>
          <w:b/>
          <w:bCs/>
          <w:sz w:val="28"/>
          <w:szCs w:val="28"/>
        </w:rPr>
      </w:pPr>
    </w:p>
    <w:p w14:paraId="419F06C2" w14:textId="0CD30916" w:rsidR="000B066E" w:rsidRDefault="000B066E" w:rsidP="003160B6">
      <w:pPr>
        <w:spacing w:line="480" w:lineRule="auto"/>
        <w:jc w:val="center"/>
        <w:rPr>
          <w:b/>
          <w:bCs/>
          <w:sz w:val="28"/>
          <w:szCs w:val="28"/>
        </w:rPr>
      </w:pPr>
    </w:p>
    <w:p w14:paraId="171044D8" w14:textId="662DE09E" w:rsidR="000B066E" w:rsidRDefault="000B066E" w:rsidP="003160B6">
      <w:pPr>
        <w:spacing w:line="480" w:lineRule="auto"/>
        <w:jc w:val="center"/>
        <w:rPr>
          <w:b/>
          <w:bCs/>
          <w:sz w:val="28"/>
          <w:szCs w:val="28"/>
        </w:rPr>
      </w:pPr>
    </w:p>
    <w:p w14:paraId="090EF88D" w14:textId="1E61E2F6" w:rsidR="000B066E" w:rsidRDefault="000B066E" w:rsidP="003160B6">
      <w:pPr>
        <w:spacing w:line="480" w:lineRule="auto"/>
        <w:jc w:val="center"/>
        <w:rPr>
          <w:b/>
          <w:bCs/>
          <w:sz w:val="28"/>
          <w:szCs w:val="28"/>
        </w:rPr>
      </w:pPr>
    </w:p>
    <w:p w14:paraId="2C4CB183" w14:textId="1542C6A2" w:rsidR="000B066E" w:rsidRDefault="000B066E" w:rsidP="003160B6">
      <w:pPr>
        <w:spacing w:line="480" w:lineRule="auto"/>
        <w:jc w:val="center"/>
        <w:rPr>
          <w:b/>
          <w:bCs/>
          <w:sz w:val="28"/>
          <w:szCs w:val="28"/>
        </w:rPr>
      </w:pPr>
    </w:p>
    <w:p w14:paraId="3DCAF8BD" w14:textId="2EB533DE" w:rsidR="000B066E" w:rsidRDefault="000B066E" w:rsidP="003160B6">
      <w:pPr>
        <w:spacing w:line="480" w:lineRule="auto"/>
        <w:jc w:val="center"/>
        <w:rPr>
          <w:b/>
          <w:bCs/>
          <w:sz w:val="28"/>
          <w:szCs w:val="28"/>
        </w:rPr>
      </w:pPr>
    </w:p>
    <w:p w14:paraId="789390E1" w14:textId="502A01A5" w:rsidR="000B066E" w:rsidRDefault="000B066E" w:rsidP="003160B6">
      <w:pPr>
        <w:spacing w:line="480" w:lineRule="auto"/>
        <w:jc w:val="center"/>
        <w:rPr>
          <w:b/>
          <w:bCs/>
          <w:sz w:val="28"/>
          <w:szCs w:val="28"/>
        </w:rPr>
      </w:pPr>
    </w:p>
    <w:p w14:paraId="0007AF2A" w14:textId="77777777" w:rsidR="00802D51" w:rsidRDefault="00802D51" w:rsidP="003160B6">
      <w:pPr>
        <w:spacing w:line="480" w:lineRule="auto"/>
        <w:rPr>
          <w:b/>
          <w:bCs/>
          <w:sz w:val="28"/>
          <w:szCs w:val="28"/>
        </w:rPr>
      </w:pPr>
    </w:p>
    <w:p w14:paraId="33DB93C6" w14:textId="7952FED8" w:rsidR="00252BC7" w:rsidRPr="00C57725" w:rsidRDefault="00252BC7" w:rsidP="003160B6">
      <w:pPr>
        <w:spacing w:line="480" w:lineRule="auto"/>
        <w:jc w:val="center"/>
        <w:rPr>
          <w:sz w:val="28"/>
          <w:szCs w:val="28"/>
        </w:rPr>
      </w:pPr>
      <w:r w:rsidRPr="00C57725">
        <w:rPr>
          <w:b/>
          <w:bCs/>
          <w:sz w:val="28"/>
          <w:szCs w:val="28"/>
        </w:rPr>
        <w:lastRenderedPageBreak/>
        <w:t>Literature Review</w:t>
      </w:r>
    </w:p>
    <w:p w14:paraId="65C10EA3" w14:textId="327FF670" w:rsidR="00C04A2D" w:rsidRPr="00BA6C48" w:rsidRDefault="00C04A2D" w:rsidP="003160B6">
      <w:pPr>
        <w:autoSpaceDE w:val="0"/>
        <w:autoSpaceDN w:val="0"/>
        <w:adjustRightInd w:val="0"/>
        <w:spacing w:line="480" w:lineRule="auto"/>
        <w:rPr>
          <w:rFonts w:ascii="AppleSystemUIFont" w:hAnsi="AppleSystemUIFont" w:cs="AppleSystemUIFont"/>
          <w:sz w:val="26"/>
          <w:szCs w:val="26"/>
        </w:rPr>
      </w:pPr>
      <w:r>
        <w:tab/>
        <w:t>Since this mid-20</w:t>
      </w:r>
      <w:r w:rsidRPr="00C04A2D">
        <w:rPr>
          <w:vertAlign w:val="superscript"/>
        </w:rPr>
        <w:t>th</w:t>
      </w:r>
      <w:r>
        <w:t xml:space="preserve"> century, tolerance has been a pressing matter in the </w:t>
      </w:r>
      <w:r w:rsidR="00F7630E">
        <w:t xml:space="preserve">research </w:t>
      </w:r>
      <w:r>
        <w:t xml:space="preserve">field of </w:t>
      </w:r>
      <w:r w:rsidR="00F7630E">
        <w:t xml:space="preserve">public opinion </w:t>
      </w:r>
      <w:r>
        <w:t xml:space="preserve">and </w:t>
      </w:r>
      <w:r w:rsidR="00217771">
        <w:t xml:space="preserve">political </w:t>
      </w:r>
      <w:r>
        <w:t xml:space="preserve">psychology. The first major study delving into this topic was conducted by Stouffer (1954) in order to </w:t>
      </w:r>
      <w:r w:rsidR="00217771">
        <w:t xml:space="preserve">measure </w:t>
      </w:r>
      <w:r>
        <w:t xml:space="preserve">tolerance levels in terms of support for civil liberties. </w:t>
      </w:r>
      <w:r w:rsidR="00CC3F24">
        <w:t xml:space="preserve">This survey asked </w:t>
      </w:r>
      <w:r w:rsidR="006E4C51">
        <w:t>respondents if they support</w:t>
      </w:r>
      <w:r w:rsidR="00217771">
        <w:t>ed</w:t>
      </w:r>
      <w:r w:rsidR="006E4C51">
        <w:t xml:space="preserve"> extending certain civil liberties to </w:t>
      </w:r>
      <w:r w:rsidR="00217771">
        <w:t>c</w:t>
      </w:r>
      <w:r w:rsidR="006E4C51">
        <w:t xml:space="preserve">ommunists, socialists, and atheists. </w:t>
      </w:r>
      <w:r w:rsidR="00F82A0F">
        <w:t xml:space="preserve">Stouffer (1954) found older generations and those who are less educated to be less tolerant of these </w:t>
      </w:r>
      <w:r w:rsidR="00F82A0F" w:rsidRPr="00931172">
        <w:t>groups</w:t>
      </w:r>
      <w:r w:rsidR="00931172">
        <w:t>. This study did not address political ideology. Furthermore</w:t>
      </w:r>
      <w:r w:rsidR="00081944">
        <w:t xml:space="preserve">, the majority of respondents were in favor of revoking civil liberties from </w:t>
      </w:r>
      <w:r w:rsidR="00217771">
        <w:t>c</w:t>
      </w:r>
      <w:r w:rsidR="00081944">
        <w:t>ommunists,</w:t>
      </w:r>
      <w:r w:rsidR="00217771">
        <w:t xml:space="preserve"> with</w:t>
      </w:r>
      <w:r w:rsidR="00081944">
        <w:t xml:space="preserve"> 89% sa</w:t>
      </w:r>
      <w:r w:rsidR="00217771">
        <w:t>ying</w:t>
      </w:r>
      <w:r w:rsidR="00081944">
        <w:t xml:space="preserve"> a </w:t>
      </w:r>
      <w:r w:rsidR="00217771">
        <w:t>c</w:t>
      </w:r>
      <w:r w:rsidR="00081944">
        <w:t>ommunist should be fired from their job as a college teacher and 77% sa</w:t>
      </w:r>
      <w:r w:rsidR="00AA0364">
        <w:t xml:space="preserve">ying </w:t>
      </w:r>
      <w:r w:rsidR="00081944">
        <w:t xml:space="preserve">a </w:t>
      </w:r>
      <w:r w:rsidR="00217771">
        <w:t>c</w:t>
      </w:r>
      <w:r w:rsidR="00081944">
        <w:t>ommunist should lose their citizenship altogether</w:t>
      </w:r>
      <w:r w:rsidR="00CC5C23">
        <w:t>.</w:t>
      </w:r>
      <w:r w:rsidR="00081944">
        <w:t xml:space="preserve"> </w:t>
      </w:r>
      <w:r w:rsidR="005A6CF9">
        <w:t xml:space="preserve">In a historical context, these findings could make sense as the 1950s experienced the rise of McCarthyism where paranoia about internal communist threats plagued the country. </w:t>
      </w:r>
      <w:r w:rsidR="00BA6C48">
        <w:t xml:space="preserve">This study was then replicated in 1973 through the General Social Survey of the National Opinion Research Center. Many of Stouffer’s (1954) </w:t>
      </w:r>
      <w:r w:rsidR="00BA6C48" w:rsidRPr="00FC408A">
        <w:t>questions were included in the survey and the results showed a substantial increase in broad tolerance in the American public from 1954 to 1973 (</w:t>
      </w:r>
      <w:r w:rsidR="00BA6C48" w:rsidRPr="00BA6C48">
        <w:t>Cutler and Kaufman, 1975; Davis, 1975; Erskine and Siegel, 1975; Nunn</w:t>
      </w:r>
      <w:r w:rsidR="004B3DE7">
        <w:t xml:space="preserve"> et al.</w:t>
      </w:r>
      <w:r w:rsidR="00BA6C48" w:rsidRPr="00BA6C48">
        <w:t xml:space="preserve">, 1978; </w:t>
      </w:r>
      <w:proofErr w:type="spellStart"/>
      <w:r w:rsidR="00BA6C48" w:rsidRPr="00BA6C48">
        <w:t>McClosky</w:t>
      </w:r>
      <w:proofErr w:type="spellEnd"/>
      <w:r w:rsidR="00BA6C48" w:rsidRPr="00BA6C48">
        <w:t xml:space="preserve"> and Brill, 1983:434-438). </w:t>
      </w:r>
      <w:r w:rsidR="00BA6C48">
        <w:t xml:space="preserve">This phenomenon became known as the </w:t>
      </w:r>
      <w:r w:rsidR="00BA6C48">
        <w:rPr>
          <w:i/>
          <w:iCs/>
        </w:rPr>
        <w:t>Stouffer Shift.</w:t>
      </w:r>
      <w:r w:rsidR="00BA6C48">
        <w:t xml:space="preserve"> </w:t>
      </w:r>
      <w:r w:rsidR="00017C37">
        <w:t xml:space="preserve">Although Stouffer’s (1954) contribution to tolerance is still valued </w:t>
      </w:r>
      <w:r w:rsidR="00FE32F9">
        <w:t xml:space="preserve">as a starting point </w:t>
      </w:r>
      <w:r w:rsidR="00017C37">
        <w:t>in academics today,</w:t>
      </w:r>
      <w:r w:rsidR="004B4C35">
        <w:t xml:space="preserve"> this study has been challenged on </w:t>
      </w:r>
      <w:r w:rsidR="00217771">
        <w:t>methodological grounds.</w:t>
      </w:r>
    </w:p>
    <w:p w14:paraId="26AA95B5" w14:textId="6353082B" w:rsidR="000A14D4" w:rsidRDefault="000A14D4" w:rsidP="003160B6">
      <w:pPr>
        <w:spacing w:line="480" w:lineRule="auto"/>
      </w:pPr>
      <w:r>
        <w:tab/>
        <w:t>Sullivan et al. (19</w:t>
      </w:r>
      <w:r w:rsidR="000E1847">
        <w:t>79</w:t>
      </w:r>
      <w:r w:rsidR="00F7630E">
        <w:t>)</w:t>
      </w:r>
      <w:r w:rsidR="000E1847">
        <w:t xml:space="preserve"> have </w:t>
      </w:r>
      <w:r w:rsidR="00217771">
        <w:t>questioned</w:t>
      </w:r>
      <w:r w:rsidR="00FF171E">
        <w:t xml:space="preserve"> these</w:t>
      </w:r>
      <w:r w:rsidR="000E1847">
        <w:t xml:space="preserve"> earlier studies of political tolerance – specifically citing Stouffer (1954)</w:t>
      </w:r>
      <w:r w:rsidR="00E07F58">
        <w:t xml:space="preserve"> and the 1973 G</w:t>
      </w:r>
      <w:r w:rsidR="00EB339A">
        <w:t>eneral Social Survey</w:t>
      </w:r>
      <w:r w:rsidR="000E1847">
        <w:t xml:space="preserve">. Sullivan et al. (1979) argue previous empirical studies into the topic were methodologically flawed </w:t>
      </w:r>
      <w:r w:rsidR="00217771">
        <w:t>because</w:t>
      </w:r>
      <w:r w:rsidR="000E1847">
        <w:t xml:space="preserve"> Stouffer (1954) targeted only the left-wing groups of </w:t>
      </w:r>
      <w:r w:rsidR="00294E57">
        <w:t>c</w:t>
      </w:r>
      <w:r w:rsidR="000E1847">
        <w:t xml:space="preserve">ommunists, socialists, and atheists in order to </w:t>
      </w:r>
      <w:r w:rsidR="000E1847">
        <w:lastRenderedPageBreak/>
        <w:t xml:space="preserve">determine political tolerance as a whole. This study fails to paint a broad </w:t>
      </w:r>
      <w:r w:rsidR="000E1847" w:rsidRPr="00A806F4">
        <w:t xml:space="preserve">picture of tolerance in the United States and rather, merely points to tolerance </w:t>
      </w:r>
      <w:r w:rsidR="00A806F4" w:rsidRPr="00A806F4">
        <w:t>of the American public as a whole toward t</w:t>
      </w:r>
      <w:r w:rsidR="009A5D86" w:rsidRPr="00A806F4">
        <w:t xml:space="preserve">he </w:t>
      </w:r>
      <w:r w:rsidR="000E1847" w:rsidRPr="00A806F4">
        <w:t>communis</w:t>
      </w:r>
      <w:r w:rsidR="009A5D86" w:rsidRPr="00A806F4">
        <w:t>t ideology</w:t>
      </w:r>
      <w:r w:rsidR="000E1847" w:rsidRPr="00A806F4">
        <w:t>.</w:t>
      </w:r>
      <w:r w:rsidR="00D6787B">
        <w:t xml:space="preserve"> </w:t>
      </w:r>
      <w:r w:rsidR="00A806F4">
        <w:t>Political ideology, as previously stated, was considered as a demographic by Stouffer</w:t>
      </w:r>
      <w:r w:rsidR="007C26E4">
        <w:t xml:space="preserve"> (1954)</w:t>
      </w:r>
      <w:r w:rsidR="00A806F4">
        <w:t xml:space="preserve">. </w:t>
      </w:r>
      <w:r w:rsidR="00A442B7">
        <w:t xml:space="preserve">Sullivan et al. (1979) define tolerance as “a willingness to ‘put up with’ those things that one rejects.” This definition led the study to take a </w:t>
      </w:r>
      <w:r w:rsidR="00392129">
        <w:t>content-controlled</w:t>
      </w:r>
      <w:r w:rsidR="00A442B7">
        <w:t xml:space="preserve"> approach in measuring political tolerance where </w:t>
      </w:r>
      <w:r w:rsidR="00C60438">
        <w:t xml:space="preserve">respondents were asked to identify the group in which they liked the </w:t>
      </w:r>
      <w:r w:rsidR="00C60438">
        <w:rPr>
          <w:i/>
          <w:iCs/>
        </w:rPr>
        <w:t>least</w:t>
      </w:r>
      <w:r w:rsidR="00C60438">
        <w:t xml:space="preserve">. This survey offered each respondent the same list of groups to choose from while also making it clear that they were not limited to choosing only those on the list. </w:t>
      </w:r>
      <w:r w:rsidR="00432432">
        <w:t xml:space="preserve">This list included many left-wing </w:t>
      </w:r>
      <w:r w:rsidR="00432432">
        <w:rPr>
          <w:i/>
          <w:iCs/>
        </w:rPr>
        <w:t xml:space="preserve">and </w:t>
      </w:r>
      <w:r w:rsidR="00432432">
        <w:t>right-wing groups.</w:t>
      </w:r>
      <w:r w:rsidR="009C5372">
        <w:t xml:space="preserve"> Participants were then asked a range of agree/disagree questions where </w:t>
      </w:r>
      <w:r w:rsidR="00951647">
        <w:t>their least-liked group was inserted into a procedural rights scenario. For example:</w:t>
      </w:r>
    </w:p>
    <w:p w14:paraId="137ACD22" w14:textId="3C533B1E" w:rsidR="009C5372" w:rsidRDefault="009C5372" w:rsidP="003160B6">
      <w:pPr>
        <w:pStyle w:val="ListParagraph"/>
        <w:numPr>
          <w:ilvl w:val="0"/>
          <w:numId w:val="2"/>
        </w:numPr>
        <w:spacing w:before="120" w:after="120" w:line="480" w:lineRule="auto"/>
        <w:rPr>
          <w:rFonts w:ascii="Times New Roman" w:hAnsi="Times New Roman" w:cs="Times New Roman"/>
          <w:i/>
          <w:iCs/>
        </w:rPr>
      </w:pPr>
      <w:r w:rsidRPr="009C5372">
        <w:rPr>
          <w:rFonts w:ascii="Times New Roman" w:hAnsi="Times New Roman" w:cs="Times New Roman"/>
          <w:i/>
          <w:iCs/>
        </w:rPr>
        <w:t xml:space="preserve">Members of the ________ should be banned from being president of the United States. </w:t>
      </w:r>
    </w:p>
    <w:p w14:paraId="600FBCDF" w14:textId="06AE677A" w:rsidR="00B02CD6" w:rsidRDefault="00BF12A6" w:rsidP="003160B6">
      <w:pPr>
        <w:spacing w:line="480" w:lineRule="auto"/>
      </w:pPr>
      <w:r>
        <w:tab/>
      </w:r>
      <w:r w:rsidR="00392129">
        <w:t>The results of this study</w:t>
      </w:r>
      <w:r w:rsidR="00951647">
        <w:t xml:space="preserve"> by Sullivan and colleagues</w:t>
      </w:r>
      <w:r w:rsidR="00392129">
        <w:t xml:space="preserve"> show</w:t>
      </w:r>
      <w:r>
        <w:t>ed</w:t>
      </w:r>
      <w:r w:rsidR="00FE32F9">
        <w:t xml:space="preserve"> </w:t>
      </w:r>
      <w:r>
        <w:t xml:space="preserve">that tolerance of left-wing targets such as </w:t>
      </w:r>
      <w:r w:rsidR="00951647">
        <w:t>c</w:t>
      </w:r>
      <w:r>
        <w:t xml:space="preserve">ommunists had increased, but tolerance toward </w:t>
      </w:r>
      <w:r w:rsidRPr="00951647">
        <w:t>other groups</w:t>
      </w:r>
      <w:r>
        <w:t xml:space="preserve"> had decreased. </w:t>
      </w:r>
      <w:r w:rsidR="00951647">
        <w:t xml:space="preserve">Simply, less individuals </w:t>
      </w:r>
      <w:r w:rsidR="00294E57">
        <w:t xml:space="preserve">were </w:t>
      </w:r>
      <w:r w:rsidR="00951647">
        <w:t xml:space="preserve">identifying left-wing targets as their least-liked group. </w:t>
      </w:r>
      <w:r>
        <w:t>These two movements neutralized any change in political tolerance in the United States and levels had</w:t>
      </w:r>
      <w:r w:rsidR="00951647">
        <w:t xml:space="preserve"> no</w:t>
      </w:r>
      <w:r>
        <w:t>t drastically changed in the 25 years prior to this study</w:t>
      </w:r>
      <w:r w:rsidR="00951647">
        <w:t>.</w:t>
      </w:r>
      <w:r w:rsidR="004D025E">
        <w:t xml:space="preserve"> </w:t>
      </w:r>
      <w:r w:rsidR="00951647">
        <w:t>This</w:t>
      </w:r>
      <w:r w:rsidR="004D025E">
        <w:t xml:space="preserve"> contradicts the theory of the </w:t>
      </w:r>
      <w:r w:rsidR="004D025E">
        <w:rPr>
          <w:i/>
          <w:iCs/>
        </w:rPr>
        <w:t>Stouffer Shift</w:t>
      </w:r>
      <w:r w:rsidR="00C75FE1">
        <w:t>. Expounding upon their 1979 study, Sullivan</w:t>
      </w:r>
      <w:r w:rsidR="001E29CA">
        <w:t xml:space="preserve"> et al. </w:t>
      </w:r>
      <w:r w:rsidR="00C75FE1">
        <w:t>conducted another study in 1981</w:t>
      </w:r>
      <w:r w:rsidR="001E29CA">
        <w:t xml:space="preserve"> to determine the </w:t>
      </w:r>
      <w:r w:rsidR="001E29CA">
        <w:rPr>
          <w:i/>
          <w:iCs/>
        </w:rPr>
        <w:t>sources</w:t>
      </w:r>
      <w:r w:rsidR="001E29CA">
        <w:t xml:space="preserve"> of political tolerance rather than simply the level.</w:t>
      </w:r>
      <w:r w:rsidR="00E02F98">
        <w:t xml:space="preserve"> This study moves from a bivariate analysis that was previously used to a multivariate analysis which allowed for a </w:t>
      </w:r>
      <w:r w:rsidR="00951647">
        <w:t>more detailed look at causes of tolerance.</w:t>
      </w:r>
      <w:r w:rsidR="00E02F98">
        <w:t xml:space="preserve"> The results of this study show that there are many major determinants for tolerance level including social, psychological, and political</w:t>
      </w:r>
      <w:r w:rsidR="00951647">
        <w:t xml:space="preserve"> factors</w:t>
      </w:r>
      <w:r w:rsidR="00E02F98">
        <w:t xml:space="preserve">. </w:t>
      </w:r>
      <w:r w:rsidR="00643CEC">
        <w:t>The political determinants</w:t>
      </w:r>
      <w:r w:rsidR="00951647">
        <w:t xml:space="preserve">, including </w:t>
      </w:r>
      <w:r w:rsidR="00294E57">
        <w:t xml:space="preserve">ideology, political threat, and support for general norms of </w:t>
      </w:r>
      <w:r w:rsidR="00294E57">
        <w:lastRenderedPageBreak/>
        <w:t xml:space="preserve">democracy are the most important for the </w:t>
      </w:r>
      <w:r w:rsidR="00951647" w:rsidRPr="00D0318E">
        <w:t>study described here</w:t>
      </w:r>
      <w:r w:rsidR="005F7BD4">
        <w:t xml:space="preserve"> as this </w:t>
      </w:r>
      <w:r w:rsidR="00D0318E">
        <w:t xml:space="preserve">study is looking at the ideological factor as a determinant – not social and psychological factors. </w:t>
      </w:r>
    </w:p>
    <w:p w14:paraId="36C18551" w14:textId="19143FF0" w:rsidR="00500AF4" w:rsidRPr="005C5A91" w:rsidRDefault="00341506" w:rsidP="003160B6">
      <w:pPr>
        <w:spacing w:line="480" w:lineRule="auto"/>
        <w:rPr>
          <w:highlight w:val="cyan"/>
        </w:rPr>
      </w:pPr>
      <w:r>
        <w:tab/>
      </w:r>
      <w:r w:rsidR="00500AF4" w:rsidRPr="00C81DFB">
        <w:t xml:space="preserve">More recently, there has been disagreement surrounding whether conservatism and liberalism </w:t>
      </w:r>
      <w:r w:rsidR="00B276FD" w:rsidRPr="00C81DFB">
        <w:t xml:space="preserve">are systematically different and can </w:t>
      </w:r>
      <w:r w:rsidR="00500AF4" w:rsidRPr="00C81DFB">
        <w:t>equally predict tolerance</w:t>
      </w:r>
      <w:r w:rsidR="007C3C45" w:rsidRPr="00C81DFB">
        <w:t xml:space="preserve"> or intolerance</w:t>
      </w:r>
      <w:r w:rsidR="00500AF4" w:rsidRPr="00C81DFB">
        <w:t>. Some psychologists and social scientist</w:t>
      </w:r>
      <w:r w:rsidR="005C5A91" w:rsidRPr="00C81DFB">
        <w:t>s</w:t>
      </w:r>
      <w:r w:rsidR="00500AF4" w:rsidRPr="00C81DFB">
        <w:t xml:space="preserve"> argue that conservatism predicts intolerance in individuals whereas others, such as Crawford and </w:t>
      </w:r>
      <w:proofErr w:type="spellStart"/>
      <w:r w:rsidR="00500AF4" w:rsidRPr="00C81DFB">
        <w:t>Pilanski</w:t>
      </w:r>
      <w:proofErr w:type="spellEnd"/>
      <w:r w:rsidR="00500AF4" w:rsidRPr="00C81DFB">
        <w:t xml:space="preserve"> (2009) predict that both are equal predictors. </w:t>
      </w:r>
      <w:r w:rsidR="00C81DFB" w:rsidRPr="00C81DFB">
        <w:t>Rather, both liberals and conservatives are intolerant of those that they disagree with and how threatening these opponents were perceived to be.</w:t>
      </w:r>
      <w:r w:rsidR="005C5A91" w:rsidRPr="00C81DFB">
        <w:t xml:space="preserve"> </w:t>
      </w:r>
      <w:r w:rsidR="00C81DFB" w:rsidRPr="00C81DFB">
        <w:t xml:space="preserve">Although the </w:t>
      </w:r>
      <w:r w:rsidR="00500AF4" w:rsidRPr="00C81DFB">
        <w:t>study</w:t>
      </w:r>
      <w:r w:rsidR="00C81DFB" w:rsidRPr="00C81DFB">
        <w:t xml:space="preserve"> at hand</w:t>
      </w:r>
      <w:r w:rsidR="00500AF4" w:rsidRPr="00C81DFB">
        <w:t xml:space="preserve"> discusses whether political ideology in general is a determinant – rather</w:t>
      </w:r>
      <w:r w:rsidR="00C81DFB" w:rsidRPr="00C81DFB">
        <w:t xml:space="preserve"> </w:t>
      </w:r>
      <w:r w:rsidR="00EE0CFC">
        <w:t xml:space="preserve">than </w:t>
      </w:r>
      <w:r w:rsidR="00C81DFB" w:rsidRPr="00C81DFB">
        <w:t xml:space="preserve">determining which ideology is more likely to be intolerant </w:t>
      </w:r>
      <w:r w:rsidR="00500AF4" w:rsidRPr="00C81DFB">
        <w:t>– it is still important to note the disagreement in the research on tolerance and political ideology</w:t>
      </w:r>
      <w:r w:rsidR="00C81DFB" w:rsidRPr="00C81DFB">
        <w:t xml:space="preserve"> has not ended with Sullivan et al. (1979) and Stouffer (1954).</w:t>
      </w:r>
    </w:p>
    <w:p w14:paraId="1F8A97F8" w14:textId="21DF7F47" w:rsidR="000B58FB" w:rsidRPr="00DE7C5C" w:rsidRDefault="00341506" w:rsidP="00DE7C5C">
      <w:pPr>
        <w:spacing w:line="480" w:lineRule="auto"/>
        <w:ind w:firstLine="720"/>
      </w:pPr>
      <w:r>
        <w:t>In today’s America, political ideology has become an important part of society’s daily life</w:t>
      </w:r>
      <w:r w:rsidR="005C5A91">
        <w:t xml:space="preserve"> </w:t>
      </w:r>
      <w:r w:rsidR="005406E5">
        <w:t xml:space="preserve">as </w:t>
      </w:r>
      <w:r w:rsidR="0011685E">
        <w:t xml:space="preserve">the </w:t>
      </w:r>
      <w:r w:rsidR="005406E5">
        <w:t>trend of polarization between the two major political parties – Democrats and Republicans – has rapidly continued to increase.</w:t>
      </w:r>
      <w:r w:rsidR="00DE314B">
        <w:t xml:space="preserve"> </w:t>
      </w:r>
      <w:r w:rsidR="008F14A2">
        <w:t>While t</w:t>
      </w:r>
      <w:r w:rsidR="00DE314B">
        <w:t xml:space="preserve">he reasons for this influx in polarization </w:t>
      </w:r>
      <w:r w:rsidR="008F14A2">
        <w:t xml:space="preserve">are </w:t>
      </w:r>
      <w:r w:rsidR="00DE314B">
        <w:t xml:space="preserve">not at issue in this </w:t>
      </w:r>
      <w:r w:rsidR="00D52C63">
        <w:t>study,</w:t>
      </w:r>
      <w:r w:rsidR="00DE314B">
        <w:t xml:space="preserve"> how these ideologies have affected political tolerance</w:t>
      </w:r>
      <w:r w:rsidR="00D52C63">
        <w:t xml:space="preserve"> remains an important question</w:t>
      </w:r>
      <w:r w:rsidR="00DE314B">
        <w:t>. Tolerance and “political correctness” seem to have been nearing the forefront of conversation since the Obama and Trump administrations. Now in the year 2021, political tolerance at face-value seems to be at an all-time low.</w:t>
      </w:r>
      <w:r w:rsidR="00142491">
        <w:t xml:space="preserve"> The research conducted in this study seeks to determine</w:t>
      </w:r>
      <w:r w:rsidR="00A936FB">
        <w:t xml:space="preserve"> the</w:t>
      </w:r>
      <w:r w:rsidR="00142491">
        <w:t xml:space="preserve"> tolerance level</w:t>
      </w:r>
      <w:r w:rsidR="00A936FB">
        <w:t xml:space="preserve"> in the United States</w:t>
      </w:r>
      <w:r w:rsidR="00142491">
        <w:t xml:space="preserve"> across different demographics and </w:t>
      </w:r>
      <w:r w:rsidR="00191C82">
        <w:t>conclude</w:t>
      </w:r>
      <w:r w:rsidR="00142491">
        <w:t xml:space="preserve"> whether political ideology is currently a strong determinant in an individual’s level of political tolerance.</w:t>
      </w:r>
      <w:r w:rsidR="00191C82">
        <w:t xml:space="preserve"> Considering these goals, I hypothesize that </w:t>
      </w:r>
      <w:r w:rsidR="00D52C63">
        <w:t xml:space="preserve">in the current political environment, </w:t>
      </w:r>
      <w:r w:rsidR="00191C82">
        <w:t xml:space="preserve">political ideology </w:t>
      </w:r>
      <w:r w:rsidR="00191C82">
        <w:rPr>
          <w:i/>
          <w:iCs/>
        </w:rPr>
        <w:t>is</w:t>
      </w:r>
      <w:r w:rsidR="00191C82">
        <w:t xml:space="preserve"> a strong determinant for political </w:t>
      </w:r>
      <w:r w:rsidR="00D52C63">
        <w:t>tolerance.</w:t>
      </w:r>
    </w:p>
    <w:p w14:paraId="43A83B84" w14:textId="77777777" w:rsidR="00DE7C5C" w:rsidRDefault="00DE7C5C" w:rsidP="003160B6">
      <w:pPr>
        <w:spacing w:after="120" w:line="480" w:lineRule="auto"/>
        <w:jc w:val="center"/>
        <w:rPr>
          <w:b/>
          <w:bCs/>
          <w:sz w:val="28"/>
          <w:szCs w:val="28"/>
        </w:rPr>
      </w:pPr>
    </w:p>
    <w:p w14:paraId="703C0081" w14:textId="162279D2" w:rsidR="00252BC7" w:rsidRPr="00C57725" w:rsidRDefault="00664978" w:rsidP="003160B6">
      <w:pPr>
        <w:spacing w:after="120" w:line="480" w:lineRule="auto"/>
        <w:jc w:val="center"/>
        <w:rPr>
          <w:sz w:val="28"/>
          <w:szCs w:val="28"/>
        </w:rPr>
      </w:pPr>
      <w:r w:rsidRPr="00C57725">
        <w:rPr>
          <w:b/>
          <w:bCs/>
          <w:sz w:val="28"/>
          <w:szCs w:val="28"/>
        </w:rPr>
        <w:lastRenderedPageBreak/>
        <w:t>Methodology</w:t>
      </w:r>
    </w:p>
    <w:p w14:paraId="2C0D9245" w14:textId="59E76502" w:rsidR="00664978" w:rsidRPr="00C57725" w:rsidRDefault="00C57725" w:rsidP="003160B6">
      <w:pPr>
        <w:spacing w:after="120" w:line="480" w:lineRule="auto"/>
        <w:rPr>
          <w:i/>
          <w:iCs/>
        </w:rPr>
      </w:pPr>
      <w:r>
        <w:rPr>
          <w:i/>
          <w:iCs/>
        </w:rPr>
        <w:t xml:space="preserve">Experimental Design </w:t>
      </w:r>
    </w:p>
    <w:p w14:paraId="375B28E9" w14:textId="70C0E2C4" w:rsidR="007A672E" w:rsidRDefault="00C57725" w:rsidP="003160B6">
      <w:pPr>
        <w:spacing w:line="480" w:lineRule="auto"/>
        <w:ind w:firstLine="720"/>
      </w:pPr>
      <w:r>
        <w:t xml:space="preserve">This study was composed of 258 </w:t>
      </w:r>
      <w:r w:rsidR="0082192A">
        <w:t xml:space="preserve">demographically diverse individuals in order to determine whether or not political ideology truly is a determinant of tolerance level. </w:t>
      </w:r>
      <w:r w:rsidR="00F42965">
        <w:t>Participants were told that participation is</w:t>
      </w:r>
      <w:r w:rsidR="003A3ECE">
        <w:t xml:space="preserve"> anonymous and</w:t>
      </w:r>
      <w:r w:rsidR="0082192A">
        <w:t xml:space="preserve"> completely voluntary, and individuals can withdraw from the study at any time. The survey that participants completed was created on Qualtrics and posted on the Amazon Mechanical Turk platform for volunteers to complete. Individuals who completed the survey were compensated with a fifty-cent payment.</w:t>
      </w:r>
    </w:p>
    <w:p w14:paraId="51D1D668" w14:textId="6F60C601" w:rsidR="00CA2EFD" w:rsidRPr="00191C82" w:rsidRDefault="007A672E" w:rsidP="003160B6">
      <w:pPr>
        <w:spacing w:line="480" w:lineRule="auto"/>
        <w:ind w:firstLine="720"/>
      </w:pPr>
      <w:r>
        <w:t>This experiment was modelled</w:t>
      </w:r>
      <w:r w:rsidR="009F7390">
        <w:t xml:space="preserve"> after Sullivan et al. (1979) and </w:t>
      </w:r>
      <w:r w:rsidR="00BE6416">
        <w:t xml:space="preserve">took the </w:t>
      </w:r>
      <w:r w:rsidR="00025238">
        <w:t xml:space="preserve">content-controlled, or </w:t>
      </w:r>
      <w:r w:rsidR="00BE6416" w:rsidRPr="00025238">
        <w:rPr>
          <w:i/>
          <w:iCs/>
        </w:rPr>
        <w:t>least-liked group</w:t>
      </w:r>
      <w:r w:rsidR="009F7390">
        <w:t>, approach</w:t>
      </w:r>
      <w:r w:rsidR="00BE6416">
        <w:t xml:space="preserve">. </w:t>
      </w:r>
      <w:r w:rsidR="00F83B67">
        <w:t xml:space="preserve">This method asks participants to identify their </w:t>
      </w:r>
      <w:r w:rsidR="00F83B67" w:rsidRPr="0020049D">
        <w:rPr>
          <w:i/>
          <w:iCs/>
        </w:rPr>
        <w:t>least-liked group</w:t>
      </w:r>
      <w:r w:rsidR="00F83B67">
        <w:t xml:space="preserve"> at the beginning of the survey. I provided a list of groups that participants can choose from</w:t>
      </w:r>
      <w:r w:rsidR="00DE35BD">
        <w:t xml:space="preserve"> including: Democrats, Pro-Life Advocates, Republicans, Black Lives Matter Movement, Proud Boys, Pro-Choice Advocates, and </w:t>
      </w:r>
      <w:r w:rsidR="005D4CF0">
        <w:t>Atheists</w:t>
      </w:r>
      <w:r w:rsidR="00DE35BD">
        <w:t>. I</w:t>
      </w:r>
      <w:r w:rsidR="00F83B67">
        <w:t xml:space="preserve">t </w:t>
      </w:r>
      <w:r w:rsidR="00DE35BD">
        <w:t>wa</w:t>
      </w:r>
      <w:r w:rsidR="00F83B67">
        <w:t xml:space="preserve">s made clear that participants can also enter a different group that may not be on the given list. </w:t>
      </w:r>
      <w:r w:rsidR="00AC5BEE">
        <w:t>Qualtrics then inputted this chosen group into</w:t>
      </w:r>
      <w:r w:rsidR="00C952E6">
        <w:t xml:space="preserve"> nine</w:t>
      </w:r>
      <w:r w:rsidR="00AC5BEE">
        <w:t xml:space="preserve"> questions surrounding tolerance</w:t>
      </w:r>
      <w:r w:rsidR="00874FD0">
        <w:t xml:space="preserve"> </w:t>
      </w:r>
      <w:r w:rsidR="009A0FB5">
        <w:t xml:space="preserve">in the form of procedural rights </w:t>
      </w:r>
      <w:r w:rsidR="00874FD0">
        <w:t xml:space="preserve">where participants can answer </w:t>
      </w:r>
      <w:r w:rsidR="00874FD0">
        <w:rPr>
          <w:i/>
          <w:iCs/>
        </w:rPr>
        <w:t xml:space="preserve">yes, maybe, no, </w:t>
      </w:r>
      <w:r w:rsidR="00874FD0">
        <w:t xml:space="preserve">or </w:t>
      </w:r>
      <w:r w:rsidR="00874FD0">
        <w:rPr>
          <w:i/>
          <w:iCs/>
        </w:rPr>
        <w:t>don’t know.</w:t>
      </w:r>
      <w:r w:rsidR="00874FD0">
        <w:t xml:space="preserve"> </w:t>
      </w:r>
      <w:r w:rsidR="003769D8" w:rsidRPr="003769D8">
        <w:t>Topics of these procedural rights questions included free speech,</w:t>
      </w:r>
      <w:r w:rsidR="003769D8">
        <w:rPr>
          <w:b/>
          <w:bCs/>
        </w:rPr>
        <w:t xml:space="preserve"> </w:t>
      </w:r>
      <w:r w:rsidR="003769D8">
        <w:t xml:space="preserve">social interaction, adoption, and political candidacy. </w:t>
      </w:r>
      <w:r w:rsidR="00C9045B">
        <w:t>Participants were then asked to place themselves on a</w:t>
      </w:r>
      <w:r w:rsidR="005D5AC1">
        <w:t xml:space="preserve"> seven</w:t>
      </w:r>
      <w:r w:rsidR="00C9045B">
        <w:t xml:space="preserve">-point scale of political ideology ranging from </w:t>
      </w:r>
      <w:r w:rsidR="00C9045B">
        <w:rPr>
          <w:i/>
          <w:iCs/>
        </w:rPr>
        <w:t>extreme liberal, liberal, slightly liberal, moderate/independent, slightly conservative, conservative,</w:t>
      </w:r>
      <w:r w:rsidR="005D5AC1">
        <w:rPr>
          <w:i/>
          <w:iCs/>
        </w:rPr>
        <w:t xml:space="preserve"> </w:t>
      </w:r>
      <w:r w:rsidR="005D5AC1">
        <w:t>and</w:t>
      </w:r>
      <w:r w:rsidR="00C9045B">
        <w:rPr>
          <w:i/>
          <w:iCs/>
        </w:rPr>
        <w:t xml:space="preserve"> extreme conservativ</w:t>
      </w:r>
      <w:r w:rsidR="005D5AC1">
        <w:rPr>
          <w:i/>
          <w:iCs/>
        </w:rPr>
        <w:t>e.</w:t>
      </w:r>
      <w:r w:rsidR="00C9045B">
        <w:rPr>
          <w:i/>
          <w:iCs/>
        </w:rPr>
        <w:t xml:space="preserve"> </w:t>
      </w:r>
      <w:r w:rsidR="005D5AC1">
        <w:rPr>
          <w:i/>
          <w:iCs/>
        </w:rPr>
        <w:t>D</w:t>
      </w:r>
      <w:r w:rsidR="00C9045B">
        <w:rPr>
          <w:i/>
          <w:iCs/>
        </w:rPr>
        <w:t>o not know/don’t want to answer</w:t>
      </w:r>
      <w:r w:rsidR="005D5AC1">
        <w:rPr>
          <w:i/>
          <w:iCs/>
        </w:rPr>
        <w:t xml:space="preserve"> </w:t>
      </w:r>
      <w:r w:rsidR="005D5AC1">
        <w:t>was also an available option</w:t>
      </w:r>
      <w:r w:rsidR="00C9045B">
        <w:rPr>
          <w:i/>
          <w:iCs/>
        </w:rPr>
        <w:t>.</w:t>
      </w:r>
      <w:r w:rsidR="00C9045B">
        <w:t xml:space="preserve"> </w:t>
      </w:r>
      <w:r w:rsidR="00213614">
        <w:t xml:space="preserve">These categories were then condensed to the categories </w:t>
      </w:r>
      <w:r w:rsidR="00213614">
        <w:rPr>
          <w:i/>
          <w:iCs/>
        </w:rPr>
        <w:t>liberal, independent/moderate,</w:t>
      </w:r>
      <w:r w:rsidR="00213614">
        <w:t xml:space="preserve"> and </w:t>
      </w:r>
      <w:r w:rsidR="00213614" w:rsidRPr="00213614">
        <w:rPr>
          <w:i/>
          <w:iCs/>
        </w:rPr>
        <w:t>conservative</w:t>
      </w:r>
      <w:r w:rsidR="00213614">
        <w:t xml:space="preserve"> in order to show trends more clearly. </w:t>
      </w:r>
      <w:r w:rsidR="00B360F3" w:rsidRPr="00213614">
        <w:t>Following</w:t>
      </w:r>
      <w:r w:rsidR="00B360F3">
        <w:t xml:space="preserve"> this, participants were asked questions about the economy and demographics. </w:t>
      </w:r>
    </w:p>
    <w:p w14:paraId="2BAF919F" w14:textId="71945CC4" w:rsidR="00C57725" w:rsidRDefault="00D14B2F" w:rsidP="00390A81">
      <w:pPr>
        <w:spacing w:line="480" w:lineRule="auto"/>
        <w:ind w:firstLine="720"/>
      </w:pPr>
      <w:r>
        <w:lastRenderedPageBreak/>
        <w:t xml:space="preserve">Once all data was </w:t>
      </w:r>
      <w:r w:rsidR="00175DDB">
        <w:t xml:space="preserve">collected, it was downloaded and loaded into the IBM SPSS Statistics software. </w:t>
      </w:r>
      <w:r w:rsidR="001A53E7">
        <w:t xml:space="preserve">Each </w:t>
      </w:r>
      <w:r w:rsidR="003A3ECE">
        <w:t xml:space="preserve">tolerance question </w:t>
      </w:r>
      <w:r w:rsidR="001A53E7">
        <w:t>was used to</w:t>
      </w:r>
      <w:r w:rsidR="003A3ECE">
        <w:t xml:space="preserve"> create a new scaled variable to determine tolerance level. Answering </w:t>
      </w:r>
      <w:r w:rsidR="003A3ECE">
        <w:rPr>
          <w:i/>
          <w:iCs/>
        </w:rPr>
        <w:t>yes</w:t>
      </w:r>
      <w:r w:rsidR="003A3ECE">
        <w:t xml:space="preserve"> to each tolerance question was considered the tolerant answer</w:t>
      </w:r>
      <w:r w:rsidR="00650C5E">
        <w:rPr>
          <w:rStyle w:val="FootnoteReference"/>
        </w:rPr>
        <w:footnoteReference w:id="1"/>
      </w:r>
      <w:r w:rsidR="003A3ECE">
        <w:t xml:space="preserve"> and was </w:t>
      </w:r>
      <w:r w:rsidR="004357BF">
        <w:t>re</w:t>
      </w:r>
      <w:r w:rsidR="003A3ECE">
        <w:t xml:space="preserve">coded as 1. Any answers of </w:t>
      </w:r>
      <w:r w:rsidR="003A3ECE">
        <w:rPr>
          <w:i/>
          <w:iCs/>
        </w:rPr>
        <w:t xml:space="preserve">maybe, no, </w:t>
      </w:r>
      <w:r w:rsidR="003A3ECE">
        <w:t xml:space="preserve">or </w:t>
      </w:r>
      <w:r w:rsidR="003A3ECE">
        <w:rPr>
          <w:i/>
          <w:iCs/>
        </w:rPr>
        <w:t>don’t know</w:t>
      </w:r>
      <w:r w:rsidR="003A3ECE">
        <w:t xml:space="preserve"> were considered the intolerant answer and </w:t>
      </w:r>
      <w:r w:rsidR="004357BF">
        <w:t>re</w:t>
      </w:r>
      <w:r w:rsidR="003A3ECE">
        <w:t xml:space="preserve">coded as </w:t>
      </w:r>
      <w:r w:rsidR="005B2C49">
        <w:t>zero</w:t>
      </w:r>
      <w:r w:rsidR="003A3ECE">
        <w:t xml:space="preserve">. Once the variable was created, it placed each individual on a </w:t>
      </w:r>
      <w:r w:rsidR="002D2E6C">
        <w:t xml:space="preserve">10-point </w:t>
      </w:r>
      <w:r w:rsidR="003A3ECE">
        <w:t xml:space="preserve">scale </w:t>
      </w:r>
      <w:r w:rsidR="00473AC8">
        <w:t xml:space="preserve">ranging from </w:t>
      </w:r>
      <w:r w:rsidR="005B2C49">
        <w:t>zero to 9</w:t>
      </w:r>
      <w:r w:rsidR="00473AC8">
        <w:t xml:space="preserve"> </w:t>
      </w:r>
      <w:r w:rsidR="004162C2">
        <w:t xml:space="preserve">where </w:t>
      </w:r>
      <w:r w:rsidR="00473AC8">
        <w:t xml:space="preserve">zero was regarded </w:t>
      </w:r>
      <w:r w:rsidR="00F71490">
        <w:t xml:space="preserve">as </w:t>
      </w:r>
      <w:r w:rsidR="00473AC8">
        <w:t>the most intolerant and 9 was regarded as the most tolerant.</w:t>
      </w:r>
      <w:r w:rsidR="00845D2B">
        <w:t xml:space="preserve"> </w:t>
      </w:r>
      <w:r w:rsidR="007A5824">
        <w:t xml:space="preserve">From there, that </w:t>
      </w:r>
      <w:r w:rsidR="005B2C49">
        <w:t>10</w:t>
      </w:r>
      <w:r w:rsidR="007A5824">
        <w:t xml:space="preserve">-point scale was condensed to a 3-point scale with the categories labeled </w:t>
      </w:r>
      <w:r w:rsidR="007A5824">
        <w:rPr>
          <w:i/>
          <w:iCs/>
        </w:rPr>
        <w:t xml:space="preserve">low tolerance, mid tolerance, </w:t>
      </w:r>
      <w:r w:rsidR="007A5824">
        <w:t xml:space="preserve">and </w:t>
      </w:r>
      <w:r w:rsidR="007A5824">
        <w:rPr>
          <w:i/>
          <w:iCs/>
        </w:rPr>
        <w:t>high tolerance</w:t>
      </w:r>
      <w:r w:rsidR="007A5824">
        <w:t xml:space="preserve">. Those who scored </w:t>
      </w:r>
      <w:r w:rsidR="005B2C49">
        <w:t xml:space="preserve">zero to </w:t>
      </w:r>
      <w:r w:rsidR="007A5824">
        <w:t xml:space="preserve">2 were placed in the </w:t>
      </w:r>
      <w:r w:rsidR="007A5824">
        <w:rPr>
          <w:i/>
          <w:iCs/>
        </w:rPr>
        <w:t xml:space="preserve">low tolerance </w:t>
      </w:r>
      <w:r w:rsidR="007A5824">
        <w:t xml:space="preserve">category, 3-6 were placed in the </w:t>
      </w:r>
      <w:r w:rsidR="007A5824" w:rsidRPr="007F303F">
        <w:rPr>
          <w:i/>
          <w:iCs/>
        </w:rPr>
        <w:t>mid tolerance</w:t>
      </w:r>
      <w:r w:rsidR="007A5824">
        <w:t xml:space="preserve"> category, and 7-9 were placed in the </w:t>
      </w:r>
      <w:r w:rsidR="007A5824">
        <w:rPr>
          <w:i/>
          <w:iCs/>
        </w:rPr>
        <w:t>high tolerance</w:t>
      </w:r>
      <w:r w:rsidR="007A5824">
        <w:t xml:space="preserve"> category. </w:t>
      </w:r>
      <w:r w:rsidR="00C81140">
        <w:t xml:space="preserve">This was done in order to show trends more clearly. </w:t>
      </w:r>
    </w:p>
    <w:p w14:paraId="02B45B80" w14:textId="1ADD994E" w:rsidR="00C57725" w:rsidRDefault="00C57725" w:rsidP="00901A09">
      <w:pPr>
        <w:spacing w:before="120" w:after="120" w:line="480" w:lineRule="auto"/>
        <w:rPr>
          <w:i/>
          <w:iCs/>
        </w:rPr>
      </w:pPr>
      <w:r>
        <w:rPr>
          <w:i/>
          <w:iCs/>
        </w:rPr>
        <w:t>Independent</w:t>
      </w:r>
      <w:r w:rsidR="00D83CA7">
        <w:rPr>
          <w:i/>
          <w:iCs/>
        </w:rPr>
        <w:t xml:space="preserve"> and Dependent</w:t>
      </w:r>
      <w:r>
        <w:rPr>
          <w:i/>
          <w:iCs/>
        </w:rPr>
        <w:t xml:space="preserve"> Variable</w:t>
      </w:r>
      <w:r w:rsidR="00D83CA7">
        <w:rPr>
          <w:i/>
          <w:iCs/>
        </w:rPr>
        <w:t>s</w:t>
      </w:r>
    </w:p>
    <w:p w14:paraId="10C1A2F6" w14:textId="203868FB" w:rsidR="00CA2EFD" w:rsidRDefault="001770EB" w:rsidP="003160B6">
      <w:pPr>
        <w:spacing w:line="480" w:lineRule="auto"/>
        <w:ind w:firstLine="720"/>
      </w:pPr>
      <w:r>
        <w:t>The</w:t>
      </w:r>
      <w:r w:rsidR="004162C2">
        <w:t xml:space="preserve"> key</w:t>
      </w:r>
      <w:r>
        <w:t xml:space="preserve"> independent variable throughout this study is political ideology. As previously mentioned, participants were asked to place themselves on an 8-point scale of political ideology. Each individual was placed into one of these groups and their answers</w:t>
      </w:r>
      <w:r w:rsidR="00490AB2">
        <w:t xml:space="preserve"> were analyzed</w:t>
      </w:r>
      <w:r>
        <w:t xml:space="preserve"> </w:t>
      </w:r>
      <w:r w:rsidR="00490AB2">
        <w:t xml:space="preserve">in </w:t>
      </w:r>
      <w:r>
        <w:t xml:space="preserve">order to find a correlation between political ideology and </w:t>
      </w:r>
      <w:r w:rsidR="006C66DE">
        <w:t>the</w:t>
      </w:r>
      <w:r w:rsidR="00490AB2">
        <w:t xml:space="preserve"> dependent variable in this study</w:t>
      </w:r>
      <w:r w:rsidR="00EC6B83">
        <w:t>:</w:t>
      </w:r>
      <w:r w:rsidR="00490AB2">
        <w:t xml:space="preserve"> </w:t>
      </w:r>
      <w:r w:rsidR="006C66DE">
        <w:t>political</w:t>
      </w:r>
      <w:r w:rsidR="00490AB2">
        <w:t xml:space="preserve"> tolerance.</w:t>
      </w:r>
    </w:p>
    <w:p w14:paraId="6EC4EA99" w14:textId="22EFF008" w:rsidR="006C66DE" w:rsidRDefault="00191C82" w:rsidP="006C66DE">
      <w:pPr>
        <w:spacing w:before="120" w:after="120" w:line="480" w:lineRule="auto"/>
        <w:rPr>
          <w:i/>
          <w:iCs/>
        </w:rPr>
      </w:pPr>
      <w:r>
        <w:rPr>
          <w:i/>
          <w:iCs/>
        </w:rPr>
        <w:t xml:space="preserve">Data Analysis &amp; </w:t>
      </w:r>
      <w:r w:rsidR="007E7048">
        <w:rPr>
          <w:i/>
          <w:iCs/>
        </w:rPr>
        <w:t>Result</w:t>
      </w:r>
      <w:r w:rsidR="006C66DE">
        <w:rPr>
          <w:i/>
          <w:iCs/>
        </w:rPr>
        <w:t>s</w:t>
      </w:r>
    </w:p>
    <w:p w14:paraId="4113C5B0" w14:textId="2CED6D3B" w:rsidR="006C66DE" w:rsidRPr="006C66DE" w:rsidRDefault="00321634" w:rsidP="007F303F">
      <w:pPr>
        <w:spacing w:before="120" w:after="120" w:line="480" w:lineRule="auto"/>
        <w:ind w:firstLine="720"/>
        <w:rPr>
          <w:i/>
          <w:iCs/>
        </w:rPr>
      </w:pPr>
      <w:r>
        <w:rPr>
          <w:i/>
          <w:iCs/>
        </w:rPr>
        <w:t>Figure 1</w:t>
      </w:r>
      <w:r>
        <w:t xml:space="preserve"> displays tolerance levels by the percent of the total sample on the original 10-point scale. </w:t>
      </w:r>
      <w:r w:rsidR="008F0D5D">
        <w:t xml:space="preserve">The levels of tolerance with the highest percent of the population sample are 0 (zero) </w:t>
      </w:r>
      <w:r w:rsidR="008F0D5D">
        <w:lastRenderedPageBreak/>
        <w:t>and 8 with a</w:t>
      </w:r>
      <w:r w:rsidR="001F3260">
        <w:t>n</w:t>
      </w:r>
      <w:r w:rsidR="008F0D5D">
        <w:t xml:space="preserve"> average tolerance level of approximately 4.2 across the total sample. In terms of frequency, individuals who scored 0 (zero) on the tolerance scale – the lowest level of tolerance – was the mo</w:t>
      </w:r>
      <w:r w:rsidR="001F3260">
        <w:t>dal</w:t>
      </w:r>
      <w:r w:rsidR="008F0D5D">
        <w:t xml:space="preserve"> group </w:t>
      </w:r>
      <w:r w:rsidR="00242C9F">
        <w:t xml:space="preserve">with a total of 46 individuals. </w:t>
      </w:r>
      <w:r w:rsidR="001F3260">
        <w:t xml:space="preserve">Overall, </w:t>
      </w:r>
      <w:r w:rsidR="008F0D5D">
        <w:rPr>
          <w:i/>
          <w:iCs/>
        </w:rPr>
        <w:t>Figure 1</w:t>
      </w:r>
      <w:r w:rsidR="008F0D5D">
        <w:t xml:space="preserve"> shows that tolerance levels are relatively low when disregarding political ideology.</w:t>
      </w:r>
      <w:r w:rsidR="003A0009">
        <w:rPr>
          <w:noProof/>
        </w:rPr>
        <w:drawing>
          <wp:anchor distT="0" distB="0" distL="114300" distR="114300" simplePos="0" relativeHeight="251654656" behindDoc="1" locked="0" layoutInCell="1" allowOverlap="1" wp14:anchorId="474C0058" wp14:editId="72308ACC">
            <wp:simplePos x="0" y="0"/>
            <wp:positionH relativeFrom="column">
              <wp:posOffset>-444500</wp:posOffset>
            </wp:positionH>
            <wp:positionV relativeFrom="paragraph">
              <wp:posOffset>391160</wp:posOffset>
            </wp:positionV>
            <wp:extent cx="6761480" cy="2684780"/>
            <wp:effectExtent l="0" t="0" r="0" b="0"/>
            <wp:wrapTight wrapText="bothSides">
              <wp:wrapPolygon edited="0">
                <wp:start x="0" y="0"/>
                <wp:lineTo x="0" y="21457"/>
                <wp:lineTo x="21543" y="21457"/>
                <wp:lineTo x="21543" y="0"/>
                <wp:lineTo x="0" y="0"/>
              </wp:wrapPolygon>
            </wp:wrapTight>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r w:rsidR="00B1746E">
        <w:rPr>
          <w:noProof/>
        </w:rPr>
        <mc:AlternateContent>
          <mc:Choice Requires="wps">
            <w:drawing>
              <wp:anchor distT="0" distB="0" distL="114300" distR="114300" simplePos="0" relativeHeight="251655680" behindDoc="0" locked="0" layoutInCell="1" allowOverlap="1" wp14:anchorId="0D090A97" wp14:editId="040214CB">
                <wp:simplePos x="0" y="0"/>
                <wp:positionH relativeFrom="column">
                  <wp:posOffset>196215</wp:posOffset>
                </wp:positionH>
                <wp:positionV relativeFrom="paragraph">
                  <wp:posOffset>2980956</wp:posOffset>
                </wp:positionV>
                <wp:extent cx="5773420" cy="635"/>
                <wp:effectExtent l="0" t="0" r="5080" b="12065"/>
                <wp:wrapSquare wrapText="bothSides"/>
                <wp:docPr id="1" name="Text Box 1"/>
                <wp:cNvGraphicFramePr/>
                <a:graphic xmlns:a="http://schemas.openxmlformats.org/drawingml/2006/main">
                  <a:graphicData uri="http://schemas.microsoft.com/office/word/2010/wordprocessingShape">
                    <wps:wsp>
                      <wps:cNvSpPr txBox="1"/>
                      <wps:spPr>
                        <a:xfrm>
                          <a:off x="0" y="0"/>
                          <a:ext cx="5773420" cy="635"/>
                        </a:xfrm>
                        <a:prstGeom prst="rect">
                          <a:avLst/>
                        </a:prstGeom>
                        <a:solidFill>
                          <a:prstClr val="white"/>
                        </a:solidFill>
                        <a:ln>
                          <a:noFill/>
                        </a:ln>
                      </wps:spPr>
                      <wps:txbx>
                        <w:txbxContent>
                          <w:p w14:paraId="3C396DA1" w14:textId="306FFCB4" w:rsidR="00321634" w:rsidRPr="00F53260" w:rsidRDefault="00321634" w:rsidP="00321634">
                            <w:pPr>
                              <w:pStyle w:val="Caption"/>
                              <w:rPr>
                                <w:b/>
                                <w:bCs/>
                                <w:noProof/>
                                <w:sz w:val="22"/>
                                <w:szCs w:val="22"/>
                              </w:rPr>
                            </w:pPr>
                            <w:r w:rsidRPr="00F53260">
                              <w:rPr>
                                <w:b/>
                                <w:bCs/>
                                <w:sz w:val="22"/>
                                <w:szCs w:val="22"/>
                              </w:rPr>
                              <w:t xml:space="preserve">Figure </w:t>
                            </w:r>
                            <w:r w:rsidR="00D07A77" w:rsidRPr="00F53260">
                              <w:rPr>
                                <w:b/>
                                <w:bCs/>
                                <w:sz w:val="22"/>
                                <w:szCs w:val="22"/>
                              </w:rPr>
                              <w:fldChar w:fldCharType="begin"/>
                            </w:r>
                            <w:r w:rsidR="00D07A77" w:rsidRPr="00F53260">
                              <w:rPr>
                                <w:b/>
                                <w:bCs/>
                                <w:sz w:val="22"/>
                                <w:szCs w:val="22"/>
                              </w:rPr>
                              <w:instrText xml:space="preserve"> SEQ Figure \* ARABIC </w:instrText>
                            </w:r>
                            <w:r w:rsidR="00D07A77" w:rsidRPr="00F53260">
                              <w:rPr>
                                <w:b/>
                                <w:bCs/>
                                <w:sz w:val="22"/>
                                <w:szCs w:val="22"/>
                              </w:rPr>
                              <w:fldChar w:fldCharType="separate"/>
                            </w:r>
                            <w:r w:rsidR="005B2C49">
                              <w:rPr>
                                <w:b/>
                                <w:bCs/>
                                <w:noProof/>
                                <w:sz w:val="22"/>
                                <w:szCs w:val="22"/>
                              </w:rPr>
                              <w:t>1</w:t>
                            </w:r>
                            <w:r w:rsidR="00D07A77" w:rsidRPr="00F53260">
                              <w:rPr>
                                <w:b/>
                                <w:bCs/>
                                <w:noProof/>
                                <w:sz w:val="22"/>
                                <w:szCs w:val="22"/>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D090A97" id="_x0000_t202" coordsize="21600,21600" o:spt="202" path="m,l,21600r21600,l21600,xe">
                <v:stroke joinstyle="miter"/>
                <v:path gradientshapeok="t" o:connecttype="rect"/>
              </v:shapetype>
              <v:shape id="Text Box 1" o:spid="_x0000_s1026" type="#_x0000_t202" style="position:absolute;left:0;text-align:left;margin-left:15.45pt;margin-top:234.7pt;width:454.6pt;height:.05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" stroked="f">
                <v:textbox style="mso-fit-shape-to-text:t" inset="0,0,0,0">
                  <w:txbxContent>
                    <w:p w14:paraId="3C396DA1" w14:textId="306FFCB4" w:rsidR="00321634" w:rsidRPr="00F53260" w:rsidRDefault="00321634" w:rsidP="00321634">
                      <w:pPr>
                        <w:pStyle w:val="Caption"/>
                        <w:rPr>
                          <w:b/>
                          <w:bCs/>
                          <w:noProof/>
                          <w:sz w:val="22"/>
                          <w:szCs w:val="22"/>
                        </w:rPr>
                      </w:pPr>
                      <w:r w:rsidRPr="00F53260">
                        <w:rPr>
                          <w:b/>
                          <w:bCs/>
                          <w:sz w:val="22"/>
                          <w:szCs w:val="22"/>
                        </w:rPr>
                        <w:t xml:space="preserve">Figure </w:t>
                      </w:r>
                      <w:r w:rsidR="00D07A77" w:rsidRPr="00F53260">
                        <w:rPr>
                          <w:b/>
                          <w:bCs/>
                          <w:sz w:val="22"/>
                          <w:szCs w:val="22"/>
                        </w:rPr>
                        <w:fldChar w:fldCharType="begin"/>
                      </w:r>
                      <w:r w:rsidR="00D07A77" w:rsidRPr="00F53260">
                        <w:rPr>
                          <w:b/>
                          <w:bCs/>
                          <w:sz w:val="22"/>
                          <w:szCs w:val="22"/>
                        </w:rPr>
                        <w:instrText xml:space="preserve"> SEQ Figure \* ARABIC </w:instrText>
                      </w:r>
                      <w:r w:rsidR="00D07A77" w:rsidRPr="00F53260">
                        <w:rPr>
                          <w:b/>
                          <w:bCs/>
                          <w:sz w:val="22"/>
                          <w:szCs w:val="22"/>
                        </w:rPr>
                        <w:fldChar w:fldCharType="separate"/>
                      </w:r>
                      <w:r w:rsidR="005B2C49">
                        <w:rPr>
                          <w:b/>
                          <w:bCs/>
                          <w:noProof/>
                          <w:sz w:val="22"/>
                          <w:szCs w:val="22"/>
                        </w:rPr>
                        <w:t>1</w:t>
                      </w:r>
                      <w:r w:rsidR="00D07A77" w:rsidRPr="00F53260">
                        <w:rPr>
                          <w:b/>
                          <w:bCs/>
                          <w:noProof/>
                          <w:sz w:val="22"/>
                          <w:szCs w:val="22"/>
                        </w:rPr>
                        <w:fldChar w:fldCharType="end"/>
                      </w:r>
                    </w:p>
                  </w:txbxContent>
                </v:textbox>
                <w10:wrap type="square"/>
              </v:shape>
            </w:pict>
          </mc:Fallback>
        </mc:AlternateContent>
      </w:r>
    </w:p>
    <w:p w14:paraId="220DDD51" w14:textId="3BA17287" w:rsidR="00F53260" w:rsidRPr="00DE7C5C" w:rsidRDefault="00BC17AB" w:rsidP="00DE7C5C">
      <w:pPr>
        <w:pStyle w:val="ListParagraph"/>
        <w:spacing w:line="480" w:lineRule="auto"/>
        <w:ind w:left="0" w:firstLine="720"/>
        <w:rPr>
          <w:rFonts w:ascii="Times New Roman" w:hAnsi="Times New Roman" w:cs="Times New Roman"/>
        </w:rPr>
      </w:pPr>
      <w:r>
        <w:rPr>
          <w:rFonts w:ascii="Times New Roman" w:hAnsi="Times New Roman" w:cs="Times New Roman"/>
        </w:rPr>
        <w:t xml:space="preserve">Political ideology is then factored into the analysis as shown in </w:t>
      </w:r>
      <w:r w:rsidR="00DC7A20">
        <w:rPr>
          <w:rFonts w:ascii="Times New Roman" w:hAnsi="Times New Roman" w:cs="Times New Roman"/>
          <w:i/>
          <w:iCs/>
        </w:rPr>
        <w:t>Table</w:t>
      </w:r>
      <w:r>
        <w:rPr>
          <w:rFonts w:ascii="Times New Roman" w:hAnsi="Times New Roman" w:cs="Times New Roman"/>
          <w:i/>
          <w:iCs/>
        </w:rPr>
        <w:t xml:space="preserve"> </w:t>
      </w:r>
      <w:r w:rsidR="001C1FE0">
        <w:rPr>
          <w:rFonts w:ascii="Times New Roman" w:hAnsi="Times New Roman" w:cs="Times New Roman"/>
          <w:i/>
          <w:iCs/>
        </w:rPr>
        <w:t>1</w:t>
      </w:r>
      <w:r>
        <w:rPr>
          <w:rFonts w:ascii="Times New Roman" w:hAnsi="Times New Roman" w:cs="Times New Roman"/>
        </w:rPr>
        <w:t xml:space="preserve"> and </w:t>
      </w:r>
      <w:r w:rsidR="001C1FE0">
        <w:rPr>
          <w:rFonts w:ascii="Times New Roman" w:hAnsi="Times New Roman" w:cs="Times New Roman"/>
          <w:i/>
          <w:iCs/>
        </w:rPr>
        <w:t>Table 2</w:t>
      </w:r>
      <w:r>
        <w:rPr>
          <w:rFonts w:ascii="Times New Roman" w:hAnsi="Times New Roman" w:cs="Times New Roman"/>
          <w:i/>
          <w:iCs/>
        </w:rPr>
        <w:t>.</w:t>
      </w:r>
      <w:r>
        <w:rPr>
          <w:rFonts w:ascii="Times New Roman" w:hAnsi="Times New Roman" w:cs="Times New Roman"/>
        </w:rPr>
        <w:t xml:space="preserve"> </w:t>
      </w:r>
      <w:r w:rsidR="00C36C2A">
        <w:rPr>
          <w:rFonts w:ascii="Times New Roman" w:hAnsi="Times New Roman" w:cs="Times New Roman"/>
          <w:i/>
          <w:iCs/>
        </w:rPr>
        <w:t>Table</w:t>
      </w:r>
      <w:r w:rsidR="00C453A4">
        <w:rPr>
          <w:rFonts w:ascii="Times New Roman" w:hAnsi="Times New Roman" w:cs="Times New Roman"/>
          <w:i/>
          <w:iCs/>
        </w:rPr>
        <w:t xml:space="preserve"> </w:t>
      </w:r>
      <w:r w:rsidR="001C1FE0">
        <w:rPr>
          <w:rFonts w:ascii="Times New Roman" w:hAnsi="Times New Roman" w:cs="Times New Roman"/>
          <w:i/>
          <w:iCs/>
        </w:rPr>
        <w:t>1</w:t>
      </w:r>
      <w:r w:rsidR="00C453A4">
        <w:rPr>
          <w:rFonts w:ascii="Times New Roman" w:hAnsi="Times New Roman" w:cs="Times New Roman"/>
        </w:rPr>
        <w:t xml:space="preserve"> shows both numerical and percentage of individuals scoring in each category. </w:t>
      </w:r>
      <w:r w:rsidR="00F42C94" w:rsidRPr="00F42C94">
        <w:rPr>
          <w:rFonts w:ascii="Times New Roman" w:hAnsi="Times New Roman" w:cs="Times New Roman"/>
          <w:i/>
          <w:iCs/>
        </w:rPr>
        <w:t>Table</w:t>
      </w:r>
      <w:r w:rsidR="00C453A4" w:rsidRPr="00F42C94">
        <w:rPr>
          <w:rFonts w:ascii="Times New Roman" w:hAnsi="Times New Roman" w:cs="Times New Roman"/>
          <w:i/>
          <w:iCs/>
        </w:rPr>
        <w:t xml:space="preserve"> </w:t>
      </w:r>
      <w:r w:rsidR="001C1FE0">
        <w:rPr>
          <w:rFonts w:ascii="Times New Roman" w:hAnsi="Times New Roman" w:cs="Times New Roman"/>
          <w:i/>
          <w:iCs/>
        </w:rPr>
        <w:t>2</w:t>
      </w:r>
      <w:r w:rsidR="00F42C94" w:rsidRPr="00F42C94">
        <w:rPr>
          <w:rFonts w:ascii="Times New Roman" w:hAnsi="Times New Roman" w:cs="Times New Roman"/>
          <w:i/>
          <w:iCs/>
        </w:rPr>
        <w:t xml:space="preserve"> </w:t>
      </w:r>
      <w:r w:rsidR="00C453A4" w:rsidRPr="00F42C94">
        <w:rPr>
          <w:rFonts w:ascii="Times New Roman" w:hAnsi="Times New Roman" w:cs="Times New Roman"/>
        </w:rPr>
        <w:t>shows the average tolerance score by the 3-point scale of political ideology.</w:t>
      </w:r>
      <w:r w:rsidR="00F42C94">
        <w:rPr>
          <w:rFonts w:ascii="Times New Roman" w:hAnsi="Times New Roman" w:cs="Times New Roman"/>
        </w:rPr>
        <w:t xml:space="preserve"> </w:t>
      </w:r>
      <w:r>
        <w:rPr>
          <w:rFonts w:ascii="Times New Roman" w:hAnsi="Times New Roman" w:cs="Times New Roman"/>
        </w:rPr>
        <w:t>Using the condensed version of ideolog</w:t>
      </w:r>
      <w:r w:rsidR="00C36C2A">
        <w:rPr>
          <w:rFonts w:ascii="Times New Roman" w:hAnsi="Times New Roman" w:cs="Times New Roman"/>
        </w:rPr>
        <w:t>y</w:t>
      </w:r>
      <w:r>
        <w:rPr>
          <w:rFonts w:ascii="Times New Roman" w:hAnsi="Times New Roman" w:cs="Times New Roman"/>
        </w:rPr>
        <w:t xml:space="preserve"> </w:t>
      </w:r>
      <w:r w:rsidRPr="00BC17AB">
        <w:rPr>
          <w:rFonts w:ascii="Times New Roman" w:hAnsi="Times New Roman" w:cs="Times New Roman"/>
          <w:i/>
          <w:iCs/>
        </w:rPr>
        <w:t>(</w:t>
      </w:r>
      <w:r>
        <w:rPr>
          <w:rFonts w:ascii="Times New Roman" w:hAnsi="Times New Roman" w:cs="Times New Roman"/>
          <w:i/>
          <w:iCs/>
        </w:rPr>
        <w:t xml:space="preserve">liberal, independent/moderate, conservative) </w:t>
      </w:r>
      <w:r>
        <w:rPr>
          <w:rFonts w:ascii="Times New Roman" w:hAnsi="Times New Roman" w:cs="Times New Roman"/>
        </w:rPr>
        <w:t xml:space="preserve">and tolerance levels </w:t>
      </w:r>
      <w:r>
        <w:rPr>
          <w:rFonts w:ascii="Times New Roman" w:hAnsi="Times New Roman" w:cs="Times New Roman"/>
          <w:i/>
          <w:iCs/>
        </w:rPr>
        <w:t>(low tolerance, mid tolerance, high tolerance)</w:t>
      </w:r>
      <w:r>
        <w:rPr>
          <w:rFonts w:ascii="Times New Roman" w:hAnsi="Times New Roman" w:cs="Times New Roman"/>
        </w:rPr>
        <w:t xml:space="preserve"> average political tolerance does not differ greatly </w:t>
      </w:r>
      <w:r w:rsidR="00C36C2A">
        <w:rPr>
          <w:rFonts w:ascii="Times New Roman" w:hAnsi="Times New Roman" w:cs="Times New Roman"/>
        </w:rPr>
        <w:t>in totals.</w:t>
      </w:r>
      <w:r>
        <w:rPr>
          <w:rFonts w:ascii="Times New Roman" w:hAnsi="Times New Roman" w:cs="Times New Roman"/>
        </w:rPr>
        <w:t xml:space="preserve"> </w:t>
      </w:r>
      <w:r w:rsidR="00C36C2A">
        <w:rPr>
          <w:rFonts w:ascii="Times New Roman" w:hAnsi="Times New Roman" w:cs="Times New Roman"/>
        </w:rPr>
        <w:t>Yet, there is significant d</w:t>
      </w:r>
      <w:r w:rsidR="00742E9D">
        <w:rPr>
          <w:rFonts w:ascii="Times New Roman" w:hAnsi="Times New Roman" w:cs="Times New Roman"/>
        </w:rPr>
        <w:t>ifference between ideologies in tolerance level</w:t>
      </w:r>
      <w:r w:rsidR="00B9483E">
        <w:rPr>
          <w:rFonts w:ascii="Times New Roman" w:hAnsi="Times New Roman" w:cs="Times New Roman"/>
        </w:rPr>
        <w:t>s</w:t>
      </w:r>
      <w:r w:rsidR="00742E9D">
        <w:rPr>
          <w:rFonts w:ascii="Times New Roman" w:hAnsi="Times New Roman" w:cs="Times New Roman"/>
        </w:rPr>
        <w:t xml:space="preserve">. For example, 41.2% of liberals fall under the </w:t>
      </w:r>
      <w:r w:rsidR="00742E9D" w:rsidRPr="007F303F">
        <w:rPr>
          <w:rFonts w:ascii="Times New Roman" w:hAnsi="Times New Roman" w:cs="Times New Roman"/>
          <w:i/>
          <w:iCs/>
        </w:rPr>
        <w:t>low tolerance</w:t>
      </w:r>
      <w:r w:rsidR="00742E9D">
        <w:rPr>
          <w:rFonts w:ascii="Times New Roman" w:hAnsi="Times New Roman" w:cs="Times New Roman"/>
        </w:rPr>
        <w:t xml:space="preserve"> category in comparison to 26.9% of conservatives. </w:t>
      </w:r>
      <w:r w:rsidR="0060693E">
        <w:rPr>
          <w:rFonts w:ascii="Times New Roman" w:hAnsi="Times New Roman" w:cs="Times New Roman"/>
        </w:rPr>
        <w:t>Overall, those in the liberal category trend toward low</w:t>
      </w:r>
      <w:r w:rsidR="007F303F">
        <w:rPr>
          <w:rFonts w:ascii="Times New Roman" w:hAnsi="Times New Roman" w:cs="Times New Roman"/>
        </w:rPr>
        <w:t>er</w:t>
      </w:r>
      <w:r w:rsidR="0060693E">
        <w:rPr>
          <w:rFonts w:ascii="Times New Roman" w:hAnsi="Times New Roman" w:cs="Times New Roman"/>
        </w:rPr>
        <w:t xml:space="preserve"> tolerance more drastically than the other ideological categories. </w:t>
      </w:r>
      <w:r w:rsidR="00F42C94">
        <w:rPr>
          <w:rFonts w:ascii="Times New Roman" w:hAnsi="Times New Roman" w:cs="Times New Roman"/>
        </w:rPr>
        <w:t>However</w:t>
      </w:r>
      <w:r w:rsidR="00B712A5">
        <w:rPr>
          <w:rFonts w:ascii="Times New Roman" w:hAnsi="Times New Roman" w:cs="Times New Roman"/>
        </w:rPr>
        <w:t>,</w:t>
      </w:r>
      <w:r w:rsidR="00F42C94">
        <w:rPr>
          <w:rFonts w:ascii="Times New Roman" w:hAnsi="Times New Roman" w:cs="Times New Roman"/>
        </w:rPr>
        <w:t xml:space="preserve"> </w:t>
      </w:r>
      <w:r w:rsidR="00C453A4">
        <w:rPr>
          <w:rFonts w:ascii="Times New Roman" w:hAnsi="Times New Roman" w:cs="Times New Roman"/>
        </w:rPr>
        <w:t>there is</w:t>
      </w:r>
      <w:r w:rsidR="00B712A5">
        <w:rPr>
          <w:rFonts w:ascii="Times New Roman" w:hAnsi="Times New Roman" w:cs="Times New Roman"/>
        </w:rPr>
        <w:t xml:space="preserve"> generally</w:t>
      </w:r>
      <w:r w:rsidR="00C453A4">
        <w:rPr>
          <w:rFonts w:ascii="Times New Roman" w:hAnsi="Times New Roman" w:cs="Times New Roman"/>
        </w:rPr>
        <w:t xml:space="preserve"> little variation between </w:t>
      </w:r>
      <w:r w:rsidR="00B712A5">
        <w:rPr>
          <w:rFonts w:ascii="Times New Roman" w:hAnsi="Times New Roman" w:cs="Times New Roman"/>
        </w:rPr>
        <w:t xml:space="preserve">total </w:t>
      </w:r>
      <w:r w:rsidR="00C453A4">
        <w:rPr>
          <w:rFonts w:ascii="Times New Roman" w:hAnsi="Times New Roman" w:cs="Times New Roman"/>
        </w:rPr>
        <w:t>tolerance score</w:t>
      </w:r>
      <w:r w:rsidR="00D12977">
        <w:rPr>
          <w:rFonts w:ascii="Times New Roman" w:hAnsi="Times New Roman" w:cs="Times New Roman"/>
        </w:rPr>
        <w:t>s</w:t>
      </w:r>
      <w:r w:rsidR="00C453A4">
        <w:rPr>
          <w:rFonts w:ascii="Times New Roman" w:hAnsi="Times New Roman" w:cs="Times New Roman"/>
        </w:rPr>
        <w:t xml:space="preserve"> on the 3-point scale</w:t>
      </w:r>
      <w:r w:rsidR="00D12977">
        <w:rPr>
          <w:rFonts w:ascii="Times New Roman" w:hAnsi="Times New Roman" w:cs="Times New Roman"/>
        </w:rPr>
        <w:t xml:space="preserve"> disregarding ideology</w:t>
      </w:r>
      <w:r w:rsidR="00C453A4">
        <w:rPr>
          <w:rFonts w:ascii="Times New Roman" w:hAnsi="Times New Roman" w:cs="Times New Roman"/>
        </w:rPr>
        <w:t xml:space="preserve">. As seen in </w:t>
      </w:r>
      <w:r w:rsidR="00C36C2A">
        <w:rPr>
          <w:rFonts w:ascii="Times New Roman" w:hAnsi="Times New Roman" w:cs="Times New Roman"/>
          <w:i/>
          <w:iCs/>
        </w:rPr>
        <w:t>Table</w:t>
      </w:r>
      <w:r w:rsidR="00C453A4">
        <w:rPr>
          <w:rFonts w:ascii="Times New Roman" w:hAnsi="Times New Roman" w:cs="Times New Roman"/>
          <w:i/>
          <w:iCs/>
        </w:rPr>
        <w:t xml:space="preserve"> </w:t>
      </w:r>
      <w:r w:rsidR="001C1FE0">
        <w:rPr>
          <w:rFonts w:ascii="Times New Roman" w:hAnsi="Times New Roman" w:cs="Times New Roman"/>
          <w:i/>
          <w:iCs/>
        </w:rPr>
        <w:t>1</w:t>
      </w:r>
      <w:r w:rsidR="00C453A4">
        <w:rPr>
          <w:rFonts w:ascii="Times New Roman" w:hAnsi="Times New Roman" w:cs="Times New Roman"/>
        </w:rPr>
        <w:t xml:space="preserve">, the percentage difference between </w:t>
      </w:r>
      <w:r w:rsidR="00C453A4">
        <w:rPr>
          <w:rFonts w:ascii="Times New Roman" w:hAnsi="Times New Roman" w:cs="Times New Roman"/>
        </w:rPr>
        <w:lastRenderedPageBreak/>
        <w:t xml:space="preserve">each tolerance level in total is at maximum 5.1% with the largest category being </w:t>
      </w:r>
      <w:r w:rsidR="00C453A4">
        <w:rPr>
          <w:rFonts w:ascii="Times New Roman" w:hAnsi="Times New Roman" w:cs="Times New Roman"/>
          <w:i/>
          <w:iCs/>
        </w:rPr>
        <w:t>low tolerance</w:t>
      </w:r>
      <w:r w:rsidR="00C453A4">
        <w:rPr>
          <w:rFonts w:ascii="Times New Roman" w:hAnsi="Times New Roman" w:cs="Times New Roman"/>
        </w:rPr>
        <w:t xml:space="preserve"> and the smallest being </w:t>
      </w:r>
      <w:r w:rsidR="00C453A4">
        <w:rPr>
          <w:rFonts w:ascii="Times New Roman" w:hAnsi="Times New Roman" w:cs="Times New Roman"/>
          <w:i/>
          <w:iCs/>
        </w:rPr>
        <w:t>high tolerance.</w:t>
      </w:r>
      <w:r w:rsidR="00C453A4">
        <w:rPr>
          <w:rFonts w:ascii="Times New Roman" w:hAnsi="Times New Roman" w:cs="Times New Roman"/>
        </w:rPr>
        <w:t xml:space="preserve"> </w:t>
      </w:r>
    </w:p>
    <w:p w14:paraId="38268426" w14:textId="77777777" w:rsidR="00F53260" w:rsidRPr="00F53260" w:rsidRDefault="00F53260" w:rsidP="00F53260"/>
    <w:tbl>
      <w:tblPr>
        <w:tblStyle w:val="PlainTable4"/>
        <w:tblpPr w:leftFromText="180" w:rightFromText="180" w:vertAnchor="text" w:horzAnchor="margin" w:tblpXSpec="center" w:tblpY="164"/>
        <w:tblW w:w="10943" w:type="dxa"/>
        <w:tblLook w:val="04A0" w:firstRow="1" w:lastRow="0" w:firstColumn="1" w:lastColumn="0" w:noHBand="0" w:noVBand="1"/>
      </w:tblPr>
      <w:tblGrid>
        <w:gridCol w:w="1278"/>
        <w:gridCol w:w="1641"/>
        <w:gridCol w:w="2576"/>
        <w:gridCol w:w="1684"/>
        <w:gridCol w:w="2130"/>
        <w:gridCol w:w="1634"/>
      </w:tblGrid>
      <w:tr w:rsidR="00F42C94" w14:paraId="5D0F666D" w14:textId="77777777" w:rsidTr="00F42C94">
        <w:trPr>
          <w:cnfStyle w:val="100000000000" w:firstRow="1" w:lastRow="0" w:firstColumn="0" w:lastColumn="0" w:oddVBand="0" w:evenVBand="0" w:oddHBand="0"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1278" w:type="dxa"/>
          </w:tcPr>
          <w:p w14:paraId="4154CCB6" w14:textId="77777777" w:rsidR="00F42C94" w:rsidRDefault="00F42C94" w:rsidP="00F42C94"/>
        </w:tc>
        <w:tc>
          <w:tcPr>
            <w:tcW w:w="1641" w:type="dxa"/>
          </w:tcPr>
          <w:p w14:paraId="6D3E2C5E" w14:textId="77777777" w:rsidR="00F42C94" w:rsidRDefault="00F42C94" w:rsidP="00F42C94">
            <w:pPr>
              <w:cnfStyle w:val="100000000000" w:firstRow="1" w:lastRow="0" w:firstColumn="0" w:lastColumn="0" w:oddVBand="0" w:evenVBand="0" w:oddHBand="0" w:evenHBand="0" w:firstRowFirstColumn="0" w:firstRowLastColumn="0" w:lastRowFirstColumn="0" w:lastRowLastColumn="0"/>
            </w:pPr>
            <w:r>
              <w:t>Liberal</w:t>
            </w:r>
          </w:p>
        </w:tc>
        <w:tc>
          <w:tcPr>
            <w:tcW w:w="2576" w:type="dxa"/>
          </w:tcPr>
          <w:p w14:paraId="05391294" w14:textId="77777777" w:rsidR="00F42C94" w:rsidRDefault="00F42C94" w:rsidP="00F42C94">
            <w:pPr>
              <w:cnfStyle w:val="100000000000" w:firstRow="1" w:lastRow="0" w:firstColumn="0" w:lastColumn="0" w:oddVBand="0" w:evenVBand="0" w:oddHBand="0" w:evenHBand="0" w:firstRowFirstColumn="0" w:firstRowLastColumn="0" w:lastRowFirstColumn="0" w:lastRowLastColumn="0"/>
            </w:pPr>
            <w:r>
              <w:t>Independent/Moderate</w:t>
            </w:r>
          </w:p>
        </w:tc>
        <w:tc>
          <w:tcPr>
            <w:tcW w:w="1684" w:type="dxa"/>
          </w:tcPr>
          <w:p w14:paraId="798A7820" w14:textId="77777777" w:rsidR="00F42C94" w:rsidRDefault="00F42C94" w:rsidP="00F42C94">
            <w:pPr>
              <w:cnfStyle w:val="100000000000" w:firstRow="1" w:lastRow="0" w:firstColumn="0" w:lastColumn="0" w:oddVBand="0" w:evenVBand="0" w:oddHBand="0" w:evenHBand="0" w:firstRowFirstColumn="0" w:firstRowLastColumn="0" w:lastRowFirstColumn="0" w:lastRowLastColumn="0"/>
            </w:pPr>
            <w:r>
              <w:t>Conservative</w:t>
            </w:r>
          </w:p>
        </w:tc>
        <w:tc>
          <w:tcPr>
            <w:tcW w:w="2130" w:type="dxa"/>
          </w:tcPr>
          <w:p w14:paraId="502F64F3" w14:textId="77777777" w:rsidR="00F42C94" w:rsidRDefault="00F42C94" w:rsidP="00F42C94">
            <w:pPr>
              <w:cnfStyle w:val="100000000000" w:firstRow="1" w:lastRow="0" w:firstColumn="0" w:lastColumn="0" w:oddVBand="0" w:evenVBand="0" w:oddHBand="0" w:evenHBand="0" w:firstRowFirstColumn="0" w:firstRowLastColumn="0" w:lastRowFirstColumn="0" w:lastRowLastColumn="0"/>
            </w:pPr>
            <w:r>
              <w:t>Don’t Know/Don’t Want to Answer</w:t>
            </w:r>
          </w:p>
        </w:tc>
        <w:tc>
          <w:tcPr>
            <w:tcW w:w="1634" w:type="dxa"/>
          </w:tcPr>
          <w:p w14:paraId="4540ABE6" w14:textId="77777777" w:rsidR="00F42C94" w:rsidRDefault="00F42C94" w:rsidP="00F42C94">
            <w:pPr>
              <w:cnfStyle w:val="100000000000" w:firstRow="1" w:lastRow="0" w:firstColumn="0" w:lastColumn="0" w:oddVBand="0" w:evenVBand="0" w:oddHBand="0" w:evenHBand="0" w:firstRowFirstColumn="0" w:firstRowLastColumn="0" w:lastRowFirstColumn="0" w:lastRowLastColumn="0"/>
            </w:pPr>
            <w:r>
              <w:t>Total</w:t>
            </w:r>
          </w:p>
        </w:tc>
      </w:tr>
      <w:tr w:rsidR="00F42C94" w14:paraId="203EB9EC" w14:textId="77777777" w:rsidTr="00F42C94">
        <w:trPr>
          <w:cnfStyle w:val="000000100000" w:firstRow="0" w:lastRow="0" w:firstColumn="0" w:lastColumn="0" w:oddVBand="0" w:evenVBand="0" w:oddHBand="1" w:evenHBand="0" w:firstRowFirstColumn="0" w:firstRowLastColumn="0" w:lastRowFirstColumn="0" w:lastRowLastColumn="0"/>
          <w:trHeight w:val="538"/>
        </w:trPr>
        <w:tc>
          <w:tcPr>
            <w:cnfStyle w:val="001000000000" w:firstRow="0" w:lastRow="0" w:firstColumn="1" w:lastColumn="0" w:oddVBand="0" w:evenVBand="0" w:oddHBand="0" w:evenHBand="0" w:firstRowFirstColumn="0" w:firstRowLastColumn="0" w:lastRowFirstColumn="0" w:lastRowLastColumn="0"/>
            <w:tcW w:w="1278" w:type="dxa"/>
            <w:shd w:val="clear" w:color="auto" w:fill="auto"/>
          </w:tcPr>
          <w:p w14:paraId="32D95591" w14:textId="77777777" w:rsidR="00F42C94" w:rsidRDefault="00F42C94" w:rsidP="00F42C94">
            <w:r>
              <w:t>Low Tolerance</w:t>
            </w:r>
          </w:p>
        </w:tc>
        <w:tc>
          <w:tcPr>
            <w:tcW w:w="1641" w:type="dxa"/>
            <w:shd w:val="clear" w:color="auto" w:fill="auto"/>
          </w:tcPr>
          <w:p w14:paraId="56B459B7"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(49) 41.2%</w:t>
            </w:r>
          </w:p>
        </w:tc>
        <w:tc>
          <w:tcPr>
            <w:tcW w:w="2576" w:type="dxa"/>
            <w:shd w:val="clear" w:color="auto" w:fill="auto"/>
          </w:tcPr>
          <w:p w14:paraId="5FE2AA9A"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(17) 41.5%</w:t>
            </w:r>
          </w:p>
        </w:tc>
        <w:tc>
          <w:tcPr>
            <w:tcW w:w="1684" w:type="dxa"/>
            <w:shd w:val="clear" w:color="auto" w:fill="auto"/>
          </w:tcPr>
          <w:p w14:paraId="15B7D015"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(25) 26.9%</w:t>
            </w:r>
          </w:p>
        </w:tc>
        <w:tc>
          <w:tcPr>
            <w:tcW w:w="2130" w:type="dxa"/>
            <w:shd w:val="clear" w:color="auto" w:fill="auto"/>
          </w:tcPr>
          <w:p w14:paraId="47B66BF4"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(1) 20.0%</w:t>
            </w:r>
          </w:p>
        </w:tc>
        <w:tc>
          <w:tcPr>
            <w:tcW w:w="1634" w:type="dxa"/>
            <w:shd w:val="clear" w:color="auto" w:fill="auto"/>
          </w:tcPr>
          <w:p w14:paraId="3C583D91" w14:textId="77777777" w:rsidR="00F42C94" w:rsidRPr="004B4680" w:rsidRDefault="00F42C94" w:rsidP="00F42C94">
            <w:pPr>
              <w:cnfStyle w:val="000000100000" w:firstRow="0" w:lastRow="0" w:firstColumn="0" w:lastColumn="0" w:oddVBand="0" w:evenVBand="0" w:oddHBand="1" w:evenHBand="0" w:firstRowFirstColumn="0" w:firstRowLastColumn="0" w:lastRowFirstColumn="0" w:lastRowLastColumn="0"/>
              <w:rPr>
                <w:b/>
                <w:bCs/>
              </w:rPr>
            </w:pPr>
            <w:r w:rsidRPr="004B4680">
              <w:rPr>
                <w:b/>
                <w:bCs/>
              </w:rPr>
              <w:t>(92) 35.7%</w:t>
            </w:r>
          </w:p>
        </w:tc>
      </w:tr>
      <w:tr w:rsidR="00F42C94" w14:paraId="2EA108ED" w14:textId="77777777" w:rsidTr="00F42C94">
        <w:trPr>
          <w:trHeight w:val="209"/>
        </w:trPr>
        <w:tc>
          <w:tcPr>
            <w:cnfStyle w:val="001000000000" w:firstRow="0" w:lastRow="0" w:firstColumn="1" w:lastColumn="0" w:oddVBand="0" w:evenVBand="0" w:oddHBand="0" w:evenHBand="0" w:firstRowFirstColumn="0" w:firstRowLastColumn="0" w:lastRowFirstColumn="0" w:lastRowLastColumn="0"/>
            <w:tcW w:w="1278" w:type="dxa"/>
            <w:shd w:val="clear" w:color="auto" w:fill="auto"/>
          </w:tcPr>
          <w:p w14:paraId="216F48D6" w14:textId="77777777" w:rsidR="00F42C94" w:rsidRDefault="00F42C94" w:rsidP="00F42C94">
            <w:r>
              <w:t>Mid Tolerance</w:t>
            </w:r>
          </w:p>
        </w:tc>
        <w:tc>
          <w:tcPr>
            <w:tcW w:w="1641" w:type="dxa"/>
            <w:shd w:val="clear" w:color="auto" w:fill="auto"/>
          </w:tcPr>
          <w:p w14:paraId="4549F2C3" w14:textId="77777777" w:rsidR="00F42C94" w:rsidRDefault="00F42C94" w:rsidP="00F42C94">
            <w:pPr>
              <w:cnfStyle w:val="000000000000" w:firstRow="0" w:lastRow="0" w:firstColumn="0" w:lastColumn="0" w:oddVBand="0" w:evenVBand="0" w:oddHBand="0" w:evenHBand="0" w:firstRowFirstColumn="0" w:firstRowLastColumn="0" w:lastRowFirstColumn="0" w:lastRowLastColumn="0"/>
            </w:pPr>
            <w:r>
              <w:t>(38) 31.9%</w:t>
            </w:r>
          </w:p>
        </w:tc>
        <w:tc>
          <w:tcPr>
            <w:tcW w:w="2576" w:type="dxa"/>
            <w:shd w:val="clear" w:color="auto" w:fill="auto"/>
          </w:tcPr>
          <w:p w14:paraId="40F30572" w14:textId="77777777" w:rsidR="00F42C94" w:rsidRDefault="00F42C94" w:rsidP="00F42C94">
            <w:pPr>
              <w:cnfStyle w:val="000000000000" w:firstRow="0" w:lastRow="0" w:firstColumn="0" w:lastColumn="0" w:oddVBand="0" w:evenVBand="0" w:oddHBand="0" w:evenHBand="0" w:firstRowFirstColumn="0" w:firstRowLastColumn="0" w:lastRowFirstColumn="0" w:lastRowLastColumn="0"/>
            </w:pPr>
            <w:r>
              <w:t>(11) 26.8%</w:t>
            </w:r>
          </w:p>
        </w:tc>
        <w:tc>
          <w:tcPr>
            <w:tcW w:w="1684" w:type="dxa"/>
            <w:shd w:val="clear" w:color="auto" w:fill="auto"/>
          </w:tcPr>
          <w:p w14:paraId="4624C1C0" w14:textId="77777777" w:rsidR="00F42C94" w:rsidRDefault="00F42C94" w:rsidP="00F42C94">
            <w:pPr>
              <w:cnfStyle w:val="000000000000" w:firstRow="0" w:lastRow="0" w:firstColumn="0" w:lastColumn="0" w:oddVBand="0" w:evenVBand="0" w:oddHBand="0" w:evenHBand="0" w:firstRowFirstColumn="0" w:firstRowLastColumn="0" w:lastRowFirstColumn="0" w:lastRowLastColumn="0"/>
            </w:pPr>
            <w:r>
              <w:t>(36) 38.7%</w:t>
            </w:r>
          </w:p>
        </w:tc>
        <w:tc>
          <w:tcPr>
            <w:tcW w:w="2130" w:type="dxa"/>
            <w:shd w:val="clear" w:color="auto" w:fill="auto"/>
          </w:tcPr>
          <w:p w14:paraId="0B29CCB4" w14:textId="77777777" w:rsidR="00F42C94" w:rsidRDefault="00F42C94" w:rsidP="00F42C94">
            <w:pPr>
              <w:cnfStyle w:val="000000000000" w:firstRow="0" w:lastRow="0" w:firstColumn="0" w:lastColumn="0" w:oddVBand="0" w:evenVBand="0" w:oddHBand="0" w:evenHBand="0" w:firstRowFirstColumn="0" w:firstRowLastColumn="0" w:lastRowFirstColumn="0" w:lastRowLastColumn="0"/>
            </w:pPr>
            <w:r>
              <w:t>(2) 40.0%</w:t>
            </w:r>
          </w:p>
        </w:tc>
        <w:tc>
          <w:tcPr>
            <w:tcW w:w="1634" w:type="dxa"/>
            <w:shd w:val="clear" w:color="auto" w:fill="auto"/>
          </w:tcPr>
          <w:p w14:paraId="5D9EC2B9" w14:textId="77777777" w:rsidR="00F42C94" w:rsidRPr="004B4680" w:rsidRDefault="00F42C94" w:rsidP="00F42C94">
            <w:pPr>
              <w:cnfStyle w:val="000000000000" w:firstRow="0" w:lastRow="0" w:firstColumn="0" w:lastColumn="0" w:oddVBand="0" w:evenVBand="0" w:oddHBand="0" w:evenHBand="0" w:firstRowFirstColumn="0" w:firstRowLastColumn="0" w:lastRowFirstColumn="0" w:lastRowLastColumn="0"/>
              <w:rPr>
                <w:b/>
                <w:bCs/>
              </w:rPr>
            </w:pPr>
            <w:r w:rsidRPr="004B4680">
              <w:rPr>
                <w:b/>
                <w:bCs/>
              </w:rPr>
              <w:t>(87) 33.7%</w:t>
            </w:r>
          </w:p>
        </w:tc>
      </w:tr>
      <w:tr w:rsidR="00F42C94" w14:paraId="3F107B5C" w14:textId="77777777" w:rsidTr="00F42C94">
        <w:trPr>
          <w:cnfStyle w:val="000000100000" w:firstRow="0" w:lastRow="0" w:firstColumn="0" w:lastColumn="0" w:oddVBand="0" w:evenVBand="0" w:oddHBand="1" w:evenHBand="0" w:firstRowFirstColumn="0" w:firstRowLastColumn="0" w:lastRowFirstColumn="0" w:lastRowLastColumn="0"/>
          <w:trHeight w:val="433"/>
        </w:trPr>
        <w:tc>
          <w:tcPr>
            <w:cnfStyle w:val="001000000000" w:firstRow="0" w:lastRow="0" w:firstColumn="1" w:lastColumn="0" w:oddVBand="0" w:evenVBand="0" w:oddHBand="0" w:evenHBand="0" w:firstRowFirstColumn="0" w:firstRowLastColumn="0" w:lastRowFirstColumn="0" w:lastRowLastColumn="0"/>
            <w:tcW w:w="1278" w:type="dxa"/>
            <w:shd w:val="clear" w:color="auto" w:fill="auto"/>
          </w:tcPr>
          <w:p w14:paraId="72E03E24" w14:textId="77777777" w:rsidR="00F42C94" w:rsidRDefault="00F42C94" w:rsidP="00F42C94">
            <w:r>
              <w:t>High Tolerance</w:t>
            </w:r>
          </w:p>
        </w:tc>
        <w:tc>
          <w:tcPr>
            <w:tcW w:w="1641" w:type="dxa"/>
            <w:shd w:val="clear" w:color="auto" w:fill="auto"/>
          </w:tcPr>
          <w:p w14:paraId="1FBCE750"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(32) 26.9%</w:t>
            </w:r>
          </w:p>
        </w:tc>
        <w:tc>
          <w:tcPr>
            <w:tcW w:w="2576" w:type="dxa"/>
            <w:shd w:val="clear" w:color="auto" w:fill="auto"/>
          </w:tcPr>
          <w:p w14:paraId="2D02A1D5"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(13) 31.7%</w:t>
            </w:r>
          </w:p>
        </w:tc>
        <w:tc>
          <w:tcPr>
            <w:tcW w:w="1684" w:type="dxa"/>
            <w:shd w:val="clear" w:color="auto" w:fill="auto"/>
          </w:tcPr>
          <w:p w14:paraId="590743F1"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(32) 34.4%</w:t>
            </w:r>
          </w:p>
        </w:tc>
        <w:tc>
          <w:tcPr>
            <w:tcW w:w="2130" w:type="dxa"/>
            <w:shd w:val="clear" w:color="auto" w:fill="auto"/>
          </w:tcPr>
          <w:p w14:paraId="06C64D0B" w14:textId="77777777" w:rsidR="00F42C94" w:rsidRDefault="00F42C94" w:rsidP="00F42C94">
            <w:pPr>
              <w:cnfStyle w:val="000000100000" w:firstRow="0" w:lastRow="0" w:firstColumn="0" w:lastColumn="0" w:oddVBand="0" w:evenVBand="0" w:oddHBand="1" w:evenHBand="0" w:firstRowFirstColumn="0" w:firstRowLastColumn="0" w:lastRowFirstColumn="0" w:lastRowLastColumn="0"/>
            </w:pPr>
            <w:r>
              <w:t>(2) 40.0%</w:t>
            </w:r>
          </w:p>
        </w:tc>
        <w:tc>
          <w:tcPr>
            <w:tcW w:w="1634" w:type="dxa"/>
            <w:shd w:val="clear" w:color="auto" w:fill="auto"/>
          </w:tcPr>
          <w:p w14:paraId="00866655" w14:textId="77777777" w:rsidR="00F42C94" w:rsidRPr="004B4680" w:rsidRDefault="00F42C94" w:rsidP="00F42C94">
            <w:pPr>
              <w:cnfStyle w:val="000000100000" w:firstRow="0" w:lastRow="0" w:firstColumn="0" w:lastColumn="0" w:oddVBand="0" w:evenVBand="0" w:oddHBand="1" w:evenHBand="0" w:firstRowFirstColumn="0" w:firstRowLastColumn="0" w:lastRowFirstColumn="0" w:lastRowLastColumn="0"/>
              <w:rPr>
                <w:b/>
                <w:bCs/>
              </w:rPr>
            </w:pPr>
            <w:r w:rsidRPr="004B4680">
              <w:rPr>
                <w:b/>
                <w:bCs/>
              </w:rPr>
              <w:t>(79) 30.6%</w:t>
            </w:r>
          </w:p>
        </w:tc>
      </w:tr>
      <w:tr w:rsidR="00F42C94" w14:paraId="75B5465E" w14:textId="77777777" w:rsidTr="00F42C94">
        <w:trPr>
          <w:trHeight w:val="485"/>
        </w:trPr>
        <w:tc>
          <w:tcPr>
            <w:cnfStyle w:val="001000000000" w:firstRow="0" w:lastRow="0" w:firstColumn="1" w:lastColumn="0" w:oddVBand="0" w:evenVBand="0" w:oddHBand="0" w:evenHBand="0" w:firstRowFirstColumn="0" w:firstRowLastColumn="0" w:lastRowFirstColumn="0" w:lastRowLastColumn="0"/>
            <w:tcW w:w="1278" w:type="dxa"/>
          </w:tcPr>
          <w:p w14:paraId="76593FE7" w14:textId="77777777" w:rsidR="00F42C94" w:rsidRPr="004B4680" w:rsidRDefault="00F42C94" w:rsidP="00F42C94">
            <w:pPr>
              <w:rPr>
                <w:b w:val="0"/>
                <w:bCs w:val="0"/>
              </w:rPr>
            </w:pPr>
            <w:r w:rsidRPr="004B4680">
              <w:rPr>
                <w:b w:val="0"/>
                <w:bCs w:val="0"/>
              </w:rPr>
              <w:t>Total</w:t>
            </w:r>
          </w:p>
        </w:tc>
        <w:tc>
          <w:tcPr>
            <w:tcW w:w="1641" w:type="dxa"/>
          </w:tcPr>
          <w:p w14:paraId="58F57129" w14:textId="77777777" w:rsidR="00F42C94" w:rsidRPr="004B4680" w:rsidRDefault="00F42C94" w:rsidP="00F42C94">
            <w:pPr>
              <w:cnfStyle w:val="000000000000" w:firstRow="0" w:lastRow="0" w:firstColumn="0" w:lastColumn="0" w:oddVBand="0" w:evenVBand="0" w:oddHBand="0" w:evenHBand="0" w:firstRowFirstColumn="0" w:firstRowLastColumn="0" w:lastRowFirstColumn="0" w:lastRowLastColumn="0"/>
              <w:rPr>
                <w:b/>
                <w:bCs/>
              </w:rPr>
            </w:pPr>
            <w:r w:rsidRPr="004B4680">
              <w:rPr>
                <w:b/>
                <w:bCs/>
              </w:rPr>
              <w:t>(119) 100.0%</w:t>
            </w:r>
          </w:p>
        </w:tc>
        <w:tc>
          <w:tcPr>
            <w:tcW w:w="2576" w:type="dxa"/>
          </w:tcPr>
          <w:p w14:paraId="5B030FA1" w14:textId="77777777" w:rsidR="00F42C94" w:rsidRPr="004B4680" w:rsidRDefault="00F42C94" w:rsidP="00F42C94">
            <w:pPr>
              <w:cnfStyle w:val="000000000000" w:firstRow="0" w:lastRow="0" w:firstColumn="0" w:lastColumn="0" w:oddVBand="0" w:evenVBand="0" w:oddHBand="0" w:evenHBand="0" w:firstRowFirstColumn="0" w:firstRowLastColumn="0" w:lastRowFirstColumn="0" w:lastRowLastColumn="0"/>
              <w:rPr>
                <w:b/>
                <w:bCs/>
              </w:rPr>
            </w:pPr>
            <w:r w:rsidRPr="004B4680">
              <w:rPr>
                <w:b/>
                <w:bCs/>
              </w:rPr>
              <w:t>(41) 100.0%</w:t>
            </w:r>
          </w:p>
        </w:tc>
        <w:tc>
          <w:tcPr>
            <w:tcW w:w="1684" w:type="dxa"/>
          </w:tcPr>
          <w:p w14:paraId="1F7B763F" w14:textId="77777777" w:rsidR="00F42C94" w:rsidRPr="004B4680" w:rsidRDefault="00F42C94" w:rsidP="00F42C94">
            <w:pPr>
              <w:cnfStyle w:val="000000000000" w:firstRow="0" w:lastRow="0" w:firstColumn="0" w:lastColumn="0" w:oddVBand="0" w:evenVBand="0" w:oddHBand="0" w:evenHBand="0" w:firstRowFirstColumn="0" w:firstRowLastColumn="0" w:lastRowFirstColumn="0" w:lastRowLastColumn="0"/>
              <w:rPr>
                <w:b/>
                <w:bCs/>
              </w:rPr>
            </w:pPr>
            <w:r w:rsidRPr="004B4680">
              <w:rPr>
                <w:b/>
                <w:bCs/>
              </w:rPr>
              <w:t>(93) 100.0%</w:t>
            </w:r>
          </w:p>
        </w:tc>
        <w:tc>
          <w:tcPr>
            <w:tcW w:w="2130" w:type="dxa"/>
          </w:tcPr>
          <w:p w14:paraId="5E7411CC" w14:textId="77777777" w:rsidR="00F42C94" w:rsidRPr="004B4680" w:rsidRDefault="00F42C94" w:rsidP="00F42C94">
            <w:pPr>
              <w:cnfStyle w:val="000000000000" w:firstRow="0" w:lastRow="0" w:firstColumn="0" w:lastColumn="0" w:oddVBand="0" w:evenVBand="0" w:oddHBand="0" w:evenHBand="0" w:firstRowFirstColumn="0" w:firstRowLastColumn="0" w:lastRowFirstColumn="0" w:lastRowLastColumn="0"/>
              <w:rPr>
                <w:b/>
                <w:bCs/>
              </w:rPr>
            </w:pPr>
            <w:r w:rsidRPr="004B4680">
              <w:rPr>
                <w:b/>
                <w:bCs/>
              </w:rPr>
              <w:t>(5) 100.0%</w:t>
            </w:r>
          </w:p>
        </w:tc>
        <w:tc>
          <w:tcPr>
            <w:tcW w:w="1634" w:type="dxa"/>
          </w:tcPr>
          <w:p w14:paraId="25DBA0D1" w14:textId="77777777" w:rsidR="00F42C94" w:rsidRPr="004B4680" w:rsidRDefault="00F42C94" w:rsidP="00F53260">
            <w:pPr>
              <w:keepNext/>
              <w:cnfStyle w:val="000000000000" w:firstRow="0" w:lastRow="0" w:firstColumn="0" w:lastColumn="0" w:oddVBand="0" w:evenVBand="0" w:oddHBand="0" w:evenHBand="0" w:firstRowFirstColumn="0" w:firstRowLastColumn="0" w:lastRowFirstColumn="0" w:lastRowLastColumn="0"/>
              <w:rPr>
                <w:b/>
                <w:bCs/>
              </w:rPr>
            </w:pPr>
            <w:r w:rsidRPr="004B4680">
              <w:rPr>
                <w:b/>
                <w:bCs/>
              </w:rPr>
              <w:t>(258) 100.0%</w:t>
            </w:r>
          </w:p>
        </w:tc>
      </w:tr>
    </w:tbl>
    <w:p w14:paraId="517240E2" w14:textId="2E4917A8" w:rsidR="00F53260" w:rsidRPr="00F53260" w:rsidRDefault="00F53260" w:rsidP="00F53260">
      <w:pPr>
        <w:pStyle w:val="Caption"/>
        <w:framePr w:hSpace="180" w:wrap="around" w:vAnchor="text" w:hAnchor="page" w:x="1023" w:y="2872"/>
        <w:rPr>
          <w:b/>
          <w:bCs/>
          <w:sz w:val="22"/>
          <w:szCs w:val="22"/>
        </w:rPr>
      </w:pPr>
      <w:r w:rsidRPr="00F53260">
        <w:rPr>
          <w:b/>
          <w:bCs/>
          <w:sz w:val="22"/>
          <w:szCs w:val="22"/>
        </w:rPr>
        <w:t xml:space="preserve">Table </w:t>
      </w:r>
      <w:r w:rsidRPr="00F53260">
        <w:rPr>
          <w:b/>
          <w:bCs/>
          <w:sz w:val="22"/>
          <w:szCs w:val="22"/>
        </w:rPr>
        <w:fldChar w:fldCharType="begin"/>
      </w:r>
      <w:r w:rsidRPr="00F53260">
        <w:rPr>
          <w:b/>
          <w:bCs/>
          <w:sz w:val="22"/>
          <w:szCs w:val="22"/>
        </w:rPr>
        <w:instrText xml:space="preserve"> SEQ Table \* ARABIC </w:instrText>
      </w:r>
      <w:r w:rsidRPr="00F53260">
        <w:rPr>
          <w:b/>
          <w:bCs/>
          <w:sz w:val="22"/>
          <w:szCs w:val="22"/>
        </w:rPr>
        <w:fldChar w:fldCharType="separate"/>
      </w:r>
      <w:r w:rsidR="005B2C49">
        <w:rPr>
          <w:b/>
          <w:bCs/>
          <w:noProof/>
          <w:sz w:val="22"/>
          <w:szCs w:val="22"/>
        </w:rPr>
        <w:t>1</w:t>
      </w:r>
      <w:r w:rsidRPr="00F53260">
        <w:rPr>
          <w:b/>
          <w:bCs/>
          <w:sz w:val="22"/>
          <w:szCs w:val="22"/>
        </w:rPr>
        <w:fldChar w:fldCharType="end"/>
      </w:r>
    </w:p>
    <w:p w14:paraId="1C51C8AA" w14:textId="273005CE" w:rsidR="00F53260" w:rsidRDefault="00F53260" w:rsidP="00F53260">
      <w:pPr>
        <w:spacing w:line="480" w:lineRule="auto"/>
      </w:pPr>
    </w:p>
    <w:p w14:paraId="785B724B" w14:textId="77777777" w:rsidR="00F53260" w:rsidRPr="00F53260" w:rsidRDefault="00F53260" w:rsidP="00F53260">
      <w:pPr>
        <w:spacing w:line="480" w:lineRule="auto"/>
      </w:pPr>
    </w:p>
    <w:tbl>
      <w:tblPr>
        <w:tblStyle w:val="PlainTable4"/>
        <w:tblpPr w:leftFromText="180" w:rightFromText="180" w:vertAnchor="text" w:horzAnchor="margin" w:tblpXSpec="center" w:tblpY="-42"/>
        <w:tblW w:w="10980" w:type="dxa"/>
        <w:tblLook w:val="04A0" w:firstRow="1" w:lastRow="0" w:firstColumn="1" w:lastColumn="0" w:noHBand="0" w:noVBand="1"/>
      </w:tblPr>
      <w:tblGrid>
        <w:gridCol w:w="2424"/>
        <w:gridCol w:w="1438"/>
        <w:gridCol w:w="2576"/>
        <w:gridCol w:w="1900"/>
        <w:gridCol w:w="2642"/>
      </w:tblGrid>
      <w:tr w:rsidR="00F53260" w14:paraId="7B48FBF6" w14:textId="77777777" w:rsidTr="00F53260">
        <w:trPr>
          <w:cnfStyle w:val="100000000000" w:firstRow="1" w:lastRow="0" w:firstColumn="0" w:lastColumn="0" w:oddVBand="0" w:evenVBand="0" w:oddHBand="0"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2424" w:type="dxa"/>
          </w:tcPr>
          <w:p w14:paraId="2399D108" w14:textId="77777777" w:rsidR="00F53260" w:rsidRDefault="00F53260" w:rsidP="00F53260">
            <w:pPr>
              <w:jc w:val="center"/>
            </w:pPr>
          </w:p>
        </w:tc>
        <w:tc>
          <w:tcPr>
            <w:tcW w:w="1438" w:type="dxa"/>
          </w:tcPr>
          <w:p w14:paraId="5EF4EA9C" w14:textId="77777777" w:rsidR="00F53260" w:rsidRDefault="00F53260" w:rsidP="00F53260">
            <w:pPr>
              <w:jc w:val="center"/>
              <w:cnfStyle w:val="100000000000" w:firstRow="1" w:lastRow="0" w:firstColumn="0" w:lastColumn="0" w:oddVBand="0" w:evenVBand="0" w:oddHBand="0" w:evenHBand="0" w:firstRowFirstColumn="0" w:firstRowLastColumn="0" w:lastRowFirstColumn="0" w:lastRowLastColumn="0"/>
            </w:pPr>
            <w:r>
              <w:t>Liberal</w:t>
            </w:r>
          </w:p>
        </w:tc>
        <w:tc>
          <w:tcPr>
            <w:tcW w:w="2576" w:type="dxa"/>
          </w:tcPr>
          <w:p w14:paraId="74D9402E" w14:textId="77777777" w:rsidR="00F53260" w:rsidRDefault="00F53260" w:rsidP="00F53260">
            <w:pPr>
              <w:jc w:val="center"/>
              <w:cnfStyle w:val="100000000000" w:firstRow="1" w:lastRow="0" w:firstColumn="0" w:lastColumn="0" w:oddVBand="0" w:evenVBand="0" w:oddHBand="0" w:evenHBand="0" w:firstRowFirstColumn="0" w:firstRowLastColumn="0" w:lastRowFirstColumn="0" w:lastRowLastColumn="0"/>
            </w:pPr>
            <w:r>
              <w:t>Independent/Moderate</w:t>
            </w:r>
          </w:p>
        </w:tc>
        <w:tc>
          <w:tcPr>
            <w:tcW w:w="1900" w:type="dxa"/>
          </w:tcPr>
          <w:p w14:paraId="4D8018ED" w14:textId="77777777" w:rsidR="00F53260" w:rsidRDefault="00F53260" w:rsidP="00F53260">
            <w:pPr>
              <w:jc w:val="center"/>
              <w:cnfStyle w:val="100000000000" w:firstRow="1" w:lastRow="0" w:firstColumn="0" w:lastColumn="0" w:oddVBand="0" w:evenVBand="0" w:oddHBand="0" w:evenHBand="0" w:firstRowFirstColumn="0" w:firstRowLastColumn="0" w:lastRowFirstColumn="0" w:lastRowLastColumn="0"/>
            </w:pPr>
            <w:r>
              <w:t>Conservative</w:t>
            </w:r>
          </w:p>
        </w:tc>
        <w:tc>
          <w:tcPr>
            <w:tcW w:w="2642" w:type="dxa"/>
          </w:tcPr>
          <w:p w14:paraId="46490B72" w14:textId="77777777" w:rsidR="00F53260" w:rsidRDefault="00F53260" w:rsidP="00F53260">
            <w:pPr>
              <w:jc w:val="center"/>
              <w:cnfStyle w:val="100000000000" w:firstRow="1" w:lastRow="0" w:firstColumn="0" w:lastColumn="0" w:oddVBand="0" w:evenVBand="0" w:oddHBand="0" w:evenHBand="0" w:firstRowFirstColumn="0" w:firstRowLastColumn="0" w:lastRowFirstColumn="0" w:lastRowLastColumn="0"/>
            </w:pPr>
            <w:r>
              <w:t>Don’t Know/Don’t Want to Answer</w:t>
            </w:r>
          </w:p>
        </w:tc>
      </w:tr>
      <w:tr w:rsidR="00F53260" w14:paraId="0DC5301A" w14:textId="77777777" w:rsidTr="00F53260">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2424" w:type="dxa"/>
            <w:shd w:val="clear" w:color="auto" w:fill="auto"/>
          </w:tcPr>
          <w:p w14:paraId="39F70D9F" w14:textId="77777777" w:rsidR="00F53260" w:rsidRDefault="00F53260" w:rsidP="00F53260">
            <w:pPr>
              <w:jc w:val="center"/>
            </w:pPr>
            <w:r>
              <w:t>Avg. tolerance Score</w:t>
            </w:r>
          </w:p>
        </w:tc>
        <w:tc>
          <w:tcPr>
            <w:tcW w:w="1438" w:type="dxa"/>
            <w:shd w:val="clear" w:color="auto" w:fill="auto"/>
          </w:tcPr>
          <w:p w14:paraId="55D24CF9" w14:textId="77777777" w:rsidR="00F53260" w:rsidRDefault="00F53260" w:rsidP="00F53260">
            <w:pPr>
              <w:spacing w:line="360" w:lineRule="auto"/>
              <w:jc w:val="center"/>
              <w:cnfStyle w:val="000000100000" w:firstRow="0" w:lastRow="0" w:firstColumn="0" w:lastColumn="0" w:oddVBand="0" w:evenVBand="0" w:oddHBand="1" w:evenHBand="0" w:firstRowFirstColumn="0" w:firstRowLastColumn="0" w:lastRowFirstColumn="0" w:lastRowLastColumn="0"/>
            </w:pPr>
            <w:r>
              <w:t>3.77</w:t>
            </w:r>
          </w:p>
        </w:tc>
        <w:tc>
          <w:tcPr>
            <w:tcW w:w="2576" w:type="dxa"/>
            <w:shd w:val="clear" w:color="auto" w:fill="auto"/>
          </w:tcPr>
          <w:p w14:paraId="7FDFDFD8" w14:textId="77777777" w:rsidR="00F53260" w:rsidRDefault="00F53260" w:rsidP="00F53260">
            <w:pPr>
              <w:spacing w:line="360" w:lineRule="auto"/>
              <w:jc w:val="center"/>
              <w:cnfStyle w:val="000000100000" w:firstRow="0" w:lastRow="0" w:firstColumn="0" w:lastColumn="0" w:oddVBand="0" w:evenVBand="0" w:oddHBand="1" w:evenHBand="0" w:firstRowFirstColumn="0" w:firstRowLastColumn="0" w:lastRowFirstColumn="0" w:lastRowLastColumn="0"/>
            </w:pPr>
            <w:r>
              <w:t>4.24</w:t>
            </w:r>
          </w:p>
        </w:tc>
        <w:tc>
          <w:tcPr>
            <w:tcW w:w="1900" w:type="dxa"/>
            <w:shd w:val="clear" w:color="auto" w:fill="auto"/>
          </w:tcPr>
          <w:p w14:paraId="4A9B572E" w14:textId="77777777" w:rsidR="00F53260" w:rsidRDefault="00F53260" w:rsidP="00F53260">
            <w:pPr>
              <w:spacing w:line="360" w:lineRule="auto"/>
              <w:jc w:val="center"/>
              <w:cnfStyle w:val="000000100000" w:firstRow="0" w:lastRow="0" w:firstColumn="0" w:lastColumn="0" w:oddVBand="0" w:evenVBand="0" w:oddHBand="1" w:evenHBand="0" w:firstRowFirstColumn="0" w:firstRowLastColumn="0" w:lastRowFirstColumn="0" w:lastRowLastColumn="0"/>
            </w:pPr>
            <w:r>
              <w:t>4.73</w:t>
            </w:r>
          </w:p>
        </w:tc>
        <w:tc>
          <w:tcPr>
            <w:tcW w:w="2642" w:type="dxa"/>
            <w:shd w:val="clear" w:color="auto" w:fill="auto"/>
          </w:tcPr>
          <w:p w14:paraId="446C6756" w14:textId="77777777" w:rsidR="00F53260" w:rsidRDefault="00F53260" w:rsidP="00F53260">
            <w:pPr>
              <w:keepNext/>
              <w:spacing w:line="360" w:lineRule="auto"/>
              <w:jc w:val="center"/>
              <w:cnfStyle w:val="000000100000" w:firstRow="0" w:lastRow="0" w:firstColumn="0" w:lastColumn="0" w:oddVBand="0" w:evenVBand="0" w:oddHBand="1" w:evenHBand="0" w:firstRowFirstColumn="0" w:firstRowLastColumn="0" w:lastRowFirstColumn="0" w:lastRowLastColumn="0"/>
            </w:pPr>
            <w:r>
              <w:t>4.80</w:t>
            </w:r>
          </w:p>
        </w:tc>
      </w:tr>
    </w:tbl>
    <w:p w14:paraId="44211475" w14:textId="08E62920" w:rsidR="00F53260" w:rsidRPr="00F53260" w:rsidRDefault="00F53260" w:rsidP="00F53260">
      <w:pPr>
        <w:pStyle w:val="Caption"/>
        <w:framePr w:hSpace="180" w:wrap="around" w:vAnchor="text" w:hAnchor="page" w:x="1060" w:y="962"/>
        <w:rPr>
          <w:b/>
          <w:bCs/>
          <w:sz w:val="22"/>
          <w:szCs w:val="22"/>
        </w:rPr>
      </w:pPr>
      <w:r w:rsidRPr="00F53260">
        <w:rPr>
          <w:b/>
          <w:bCs/>
          <w:sz w:val="22"/>
          <w:szCs w:val="22"/>
        </w:rPr>
        <w:t xml:space="preserve">Table </w:t>
      </w:r>
      <w:r w:rsidRPr="00F53260">
        <w:rPr>
          <w:b/>
          <w:bCs/>
          <w:sz w:val="22"/>
          <w:szCs w:val="22"/>
        </w:rPr>
        <w:fldChar w:fldCharType="begin"/>
      </w:r>
      <w:r w:rsidRPr="00F53260">
        <w:rPr>
          <w:b/>
          <w:bCs/>
          <w:sz w:val="22"/>
          <w:szCs w:val="22"/>
        </w:rPr>
        <w:instrText xml:space="preserve"> SEQ Table \* ARABIC </w:instrText>
      </w:r>
      <w:r w:rsidRPr="00F53260">
        <w:rPr>
          <w:b/>
          <w:bCs/>
          <w:sz w:val="22"/>
          <w:szCs w:val="22"/>
        </w:rPr>
        <w:fldChar w:fldCharType="separate"/>
      </w:r>
      <w:r w:rsidR="005B2C49">
        <w:rPr>
          <w:b/>
          <w:bCs/>
          <w:noProof/>
          <w:sz w:val="22"/>
          <w:szCs w:val="22"/>
        </w:rPr>
        <w:t>2</w:t>
      </w:r>
      <w:r w:rsidRPr="00F53260">
        <w:rPr>
          <w:b/>
          <w:bCs/>
          <w:sz w:val="22"/>
          <w:szCs w:val="22"/>
        </w:rPr>
        <w:fldChar w:fldCharType="end"/>
      </w:r>
    </w:p>
    <w:p w14:paraId="76936734" w14:textId="77777777" w:rsidR="00F42C94" w:rsidRDefault="00F42C94" w:rsidP="00F53260">
      <w:pPr>
        <w:spacing w:line="480" w:lineRule="auto"/>
      </w:pPr>
    </w:p>
    <w:p w14:paraId="7B2526E6" w14:textId="5607046D" w:rsidR="00A75AF5" w:rsidRDefault="00191C82" w:rsidP="003160B6">
      <w:pPr>
        <w:spacing w:line="480" w:lineRule="auto"/>
      </w:pPr>
      <w:r>
        <w:tab/>
        <w:t>Delving into the primary purpose of this study, a regression analysis was conducted in order to determine whether or not political ideology is a strong determinant of tolerance.</w:t>
      </w:r>
      <w:r w:rsidR="00A75AF5">
        <w:t xml:space="preserve"> </w:t>
      </w:r>
      <w:r w:rsidR="00564C11">
        <w:t xml:space="preserve">Other significant demographics were also included to </w:t>
      </w:r>
      <w:r w:rsidR="00F42C94">
        <w:t>control for other potential explanations</w:t>
      </w:r>
      <w:r w:rsidR="00564C11">
        <w:t xml:space="preserve">. </w:t>
      </w:r>
      <w:r w:rsidR="00F42C94">
        <w:rPr>
          <w:i/>
          <w:iCs/>
        </w:rPr>
        <w:t>Table</w:t>
      </w:r>
      <w:r w:rsidR="00564C11">
        <w:rPr>
          <w:i/>
          <w:iCs/>
        </w:rPr>
        <w:t xml:space="preserve"> </w:t>
      </w:r>
      <w:r w:rsidR="001C1FE0">
        <w:rPr>
          <w:i/>
          <w:iCs/>
        </w:rPr>
        <w:t>3</w:t>
      </w:r>
      <w:r w:rsidR="00564C11">
        <w:t xml:space="preserve"> shows the regression model </w:t>
      </w:r>
      <w:r w:rsidR="00226B55">
        <w:t xml:space="preserve">with political ideology as the </w:t>
      </w:r>
      <w:r w:rsidR="00F42C94">
        <w:t>key</w:t>
      </w:r>
      <w:r w:rsidR="00226B55">
        <w:t xml:space="preserve"> independent variable and tolerance as the dependent variable. Looking at political ideology alone, a p-value of .065 shows that it is not statistically significant as a determinant for tolerance level. This alone disproves the hypothesis that ideology </w:t>
      </w:r>
      <w:r w:rsidR="001A53E7">
        <w:t xml:space="preserve">is a </w:t>
      </w:r>
      <w:r w:rsidR="00226B55">
        <w:t>determin</w:t>
      </w:r>
      <w:r w:rsidR="001A53E7">
        <w:t xml:space="preserve">ant of </w:t>
      </w:r>
      <w:r w:rsidR="00226B55">
        <w:t xml:space="preserve">political tolerance. It also contradicts earlier studies conducted on the topic – most significantly Sullivan et al. (1981). </w:t>
      </w:r>
      <w:r w:rsidR="009E0B6C">
        <w:t xml:space="preserve">The </w:t>
      </w:r>
      <w:r w:rsidR="001A53E7">
        <w:t xml:space="preserve">regression </w:t>
      </w:r>
      <w:r w:rsidR="009E0B6C">
        <w:t xml:space="preserve">model </w:t>
      </w:r>
      <w:r w:rsidR="00F42C94">
        <w:t>also</w:t>
      </w:r>
      <w:r w:rsidR="009E0B6C">
        <w:t xml:space="preserve"> controlled for other significant demographics such as annual household income, education level, and gender. Both annual household income and education level were dramatically </w:t>
      </w:r>
      <w:r w:rsidR="004D39C6">
        <w:t>i</w:t>
      </w:r>
      <w:r w:rsidR="009E0B6C">
        <w:t>nsignificant as a determinant when paired with political ideology. How</w:t>
      </w:r>
      <w:r w:rsidR="003D57DA">
        <w:t xml:space="preserve">ever, gender </w:t>
      </w:r>
      <w:r w:rsidR="003D57DA">
        <w:rPr>
          <w:i/>
          <w:iCs/>
        </w:rPr>
        <w:t>did</w:t>
      </w:r>
      <w:r w:rsidR="003D57DA">
        <w:t xml:space="preserve"> have a significant </w:t>
      </w:r>
      <w:r w:rsidR="003D57DA">
        <w:lastRenderedPageBreak/>
        <w:t xml:space="preserve">effect as a determinant on political tolerance when paired </w:t>
      </w:r>
      <w:r w:rsidR="003D57DA" w:rsidRPr="001101E2">
        <w:t>with political ideology</w:t>
      </w:r>
      <w:r w:rsidR="001101E2">
        <w:t>.</w:t>
      </w:r>
      <w:r w:rsidR="00C039DD">
        <w:t xml:space="preserve"> </w:t>
      </w:r>
      <w:r w:rsidR="00FB1F81">
        <w:t xml:space="preserve">Gender was coded with males as zero and females as 1. Since there is a </w:t>
      </w:r>
      <w:r w:rsidR="009A4E0C">
        <w:t xml:space="preserve">negative relationship, the regression predicts there to be approximately a 1-point decrease in tolerance level when the individual is a woman. </w:t>
      </w:r>
      <w:r w:rsidR="003D57DA">
        <w:t xml:space="preserve">This further proves the earlier finding that political </w:t>
      </w:r>
      <w:r w:rsidR="007A672E">
        <w:t>ideology</w:t>
      </w:r>
      <w:r w:rsidR="003D57DA">
        <w:t xml:space="preserve"> </w:t>
      </w:r>
      <w:r w:rsidR="0092405D">
        <w:t>alone</w:t>
      </w:r>
      <w:r w:rsidR="003D57DA">
        <w:t xml:space="preserve"> is not a significant determinant and directly contradicts t</w:t>
      </w:r>
      <w:r w:rsidR="0064505E">
        <w:t>he</w:t>
      </w:r>
      <w:r w:rsidR="003D57DA">
        <w:t xml:space="preserve"> original hypothesis. </w:t>
      </w:r>
    </w:p>
    <w:p w14:paraId="71D7ED91" w14:textId="77777777" w:rsidR="00F53260" w:rsidRPr="00FD2110" w:rsidRDefault="00F53260" w:rsidP="00F53260"/>
    <w:tbl>
      <w:tblPr>
        <w:tblStyle w:val="PlainTable4"/>
        <w:tblW w:w="0" w:type="auto"/>
        <w:tblInd w:w="1090" w:type="dxa"/>
        <w:tblLook w:val="04A0" w:firstRow="1" w:lastRow="0" w:firstColumn="1" w:lastColumn="0" w:noHBand="0" w:noVBand="1"/>
      </w:tblPr>
      <w:tblGrid>
        <w:gridCol w:w="2970"/>
        <w:gridCol w:w="4225"/>
      </w:tblGrid>
      <w:tr w:rsidR="00F53260" w14:paraId="34F5B3D3" w14:textId="77777777" w:rsidTr="007D306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03C1D382" w14:textId="77777777" w:rsidR="00F53260" w:rsidRPr="00805322" w:rsidRDefault="00F53260" w:rsidP="00151CE0">
            <w:pPr>
              <w:rPr>
                <w:b w:val="0"/>
                <w:bCs w:val="0"/>
              </w:rPr>
            </w:pPr>
          </w:p>
        </w:tc>
        <w:tc>
          <w:tcPr>
            <w:tcW w:w="4225" w:type="dxa"/>
            <w:shd w:val="clear" w:color="auto" w:fill="auto"/>
          </w:tcPr>
          <w:p w14:paraId="3DDBD135" w14:textId="77777777" w:rsidR="00F53260" w:rsidRDefault="00F53260" w:rsidP="00151CE0">
            <w:pPr>
              <w:jc w:val="center"/>
              <w:cnfStyle w:val="100000000000" w:firstRow="1" w:lastRow="0" w:firstColumn="0" w:lastColumn="0" w:oddVBand="0" w:evenVBand="0" w:oddHBand="0" w:evenHBand="0" w:firstRowFirstColumn="0" w:firstRowLastColumn="0" w:lastRowFirstColumn="0" w:lastRowLastColumn="0"/>
            </w:pPr>
            <w:r>
              <w:t>Political Tolerance</w:t>
            </w:r>
          </w:p>
        </w:tc>
      </w:tr>
      <w:tr w:rsidR="00222746" w14:paraId="2DCAB5FF" w14:textId="77777777" w:rsidTr="007D306C">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7E67F5F6" w14:textId="001624F3" w:rsidR="00222746" w:rsidRPr="00805322" w:rsidRDefault="00222746" w:rsidP="00151CE0">
            <w:r>
              <w:t>Constant</w:t>
            </w:r>
          </w:p>
        </w:tc>
        <w:tc>
          <w:tcPr>
            <w:tcW w:w="4225" w:type="dxa"/>
            <w:shd w:val="clear" w:color="auto" w:fill="auto"/>
          </w:tcPr>
          <w:p w14:paraId="728EB6B6" w14:textId="77777777" w:rsidR="00222746" w:rsidRDefault="004C55DA" w:rsidP="00151CE0">
            <w:pPr>
              <w:jc w:val="center"/>
              <w:cnfStyle w:val="000000100000" w:firstRow="0" w:lastRow="0" w:firstColumn="0" w:lastColumn="0" w:oddVBand="0" w:evenVBand="0" w:oddHBand="1" w:evenHBand="0" w:firstRowFirstColumn="0" w:firstRowLastColumn="0" w:lastRowFirstColumn="0" w:lastRowLastColumn="0"/>
            </w:pPr>
            <w:r>
              <w:t>3.048</w:t>
            </w:r>
          </w:p>
          <w:p w14:paraId="7553E024" w14:textId="2AB1E169" w:rsidR="004C55DA" w:rsidRDefault="004C55DA" w:rsidP="00151CE0">
            <w:pPr>
              <w:jc w:val="center"/>
              <w:cnfStyle w:val="000000100000" w:firstRow="0" w:lastRow="0" w:firstColumn="0" w:lastColumn="0" w:oddVBand="0" w:evenVBand="0" w:oddHBand="1" w:evenHBand="0" w:firstRowFirstColumn="0" w:firstRowLastColumn="0" w:lastRowFirstColumn="0" w:lastRowLastColumn="0"/>
            </w:pPr>
            <w:r>
              <w:t>[0.910]</w:t>
            </w:r>
          </w:p>
        </w:tc>
      </w:tr>
      <w:tr w:rsidR="00F53260" w14:paraId="0F314E43" w14:textId="77777777" w:rsidTr="007D306C">
        <w:trPr>
          <w:trHeight w:val="702"/>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510069C3" w14:textId="77777777" w:rsidR="00F53260" w:rsidRPr="00805322" w:rsidRDefault="00F53260" w:rsidP="00151CE0">
            <w:r w:rsidRPr="00805322">
              <w:t>Political Ideology</w:t>
            </w:r>
          </w:p>
        </w:tc>
        <w:tc>
          <w:tcPr>
            <w:tcW w:w="4225" w:type="dxa"/>
            <w:shd w:val="clear" w:color="auto" w:fill="auto"/>
          </w:tcPr>
          <w:p w14:paraId="529FDAD2" w14:textId="7F2FFA73" w:rsidR="00092DB0" w:rsidRDefault="00A40B53" w:rsidP="00151CE0">
            <w:pPr>
              <w:jc w:val="center"/>
              <w:cnfStyle w:val="000000000000" w:firstRow="0" w:lastRow="0" w:firstColumn="0" w:lastColumn="0" w:oddVBand="0" w:evenVBand="0" w:oddHBand="0" w:evenHBand="0" w:firstRowFirstColumn="0" w:firstRowLastColumn="0" w:lastRowFirstColumn="0" w:lastRowLastColumn="0"/>
            </w:pPr>
            <w:r>
              <w:t>0</w:t>
            </w:r>
            <w:r w:rsidR="00092DB0">
              <w:t>.176</w:t>
            </w:r>
          </w:p>
          <w:p w14:paraId="7696B882" w14:textId="470745F4" w:rsidR="00F53260" w:rsidRPr="00805322" w:rsidRDefault="00F53260" w:rsidP="00151CE0">
            <w:pPr>
              <w:jc w:val="center"/>
              <w:cnfStyle w:val="000000000000" w:firstRow="0" w:lastRow="0" w:firstColumn="0" w:lastColumn="0" w:oddVBand="0" w:evenVBand="0" w:oddHBand="0" w:evenHBand="0" w:firstRowFirstColumn="0" w:firstRowLastColumn="0" w:lastRowFirstColumn="0" w:lastRowLastColumn="0"/>
            </w:pPr>
            <w:r>
              <w:t>[</w:t>
            </w:r>
            <w:r w:rsidR="00A40B53">
              <w:t>0.095</w:t>
            </w:r>
            <w:r>
              <w:t>]</w:t>
            </w:r>
          </w:p>
        </w:tc>
      </w:tr>
      <w:tr w:rsidR="00F53260" w14:paraId="122F0131" w14:textId="77777777" w:rsidTr="007D306C">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71941DB4" w14:textId="77777777" w:rsidR="00F53260" w:rsidRPr="00805322" w:rsidRDefault="00F53260" w:rsidP="00151CE0">
            <w:r w:rsidRPr="00805322">
              <w:t>Annual Household Income</w:t>
            </w:r>
          </w:p>
        </w:tc>
        <w:tc>
          <w:tcPr>
            <w:tcW w:w="4225" w:type="dxa"/>
            <w:shd w:val="clear" w:color="auto" w:fill="auto"/>
          </w:tcPr>
          <w:p w14:paraId="2675DDBB" w14:textId="693DA280" w:rsidR="00092DB0" w:rsidRDefault="00222746" w:rsidP="00151CE0">
            <w:pPr>
              <w:jc w:val="center"/>
              <w:cnfStyle w:val="000000100000" w:firstRow="0" w:lastRow="0" w:firstColumn="0" w:lastColumn="0" w:oddVBand="0" w:evenVBand="0" w:oddHBand="1" w:evenHBand="0" w:firstRowFirstColumn="0" w:firstRowLastColumn="0" w:lastRowFirstColumn="0" w:lastRowLastColumn="0"/>
            </w:pPr>
            <w:r>
              <w:t>0</w:t>
            </w:r>
            <w:r w:rsidR="00092DB0">
              <w:t>.296</w:t>
            </w:r>
          </w:p>
          <w:p w14:paraId="0FF702B1" w14:textId="581FAED4" w:rsidR="00F53260" w:rsidRPr="00805322" w:rsidRDefault="00F53260" w:rsidP="00151CE0">
            <w:pPr>
              <w:jc w:val="center"/>
              <w:cnfStyle w:val="000000100000" w:firstRow="0" w:lastRow="0" w:firstColumn="0" w:lastColumn="0" w:oddVBand="0" w:evenVBand="0" w:oddHBand="1" w:evenHBand="0" w:firstRowFirstColumn="0" w:firstRowLastColumn="0" w:lastRowFirstColumn="0" w:lastRowLastColumn="0"/>
            </w:pPr>
            <w:r w:rsidRPr="00805322">
              <w:t>[</w:t>
            </w:r>
            <w:r w:rsidR="00A40B53">
              <w:t>0.</w:t>
            </w:r>
            <w:r w:rsidR="001C10AE">
              <w:t>198</w:t>
            </w:r>
            <w:r w:rsidRPr="00805322">
              <w:t>]</w:t>
            </w:r>
          </w:p>
        </w:tc>
      </w:tr>
      <w:tr w:rsidR="00F53260" w14:paraId="0394FC38" w14:textId="77777777" w:rsidTr="007D306C">
        <w:trPr>
          <w:trHeight w:val="720"/>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304D73D1" w14:textId="77777777" w:rsidR="00F53260" w:rsidRPr="00805322" w:rsidRDefault="00F53260" w:rsidP="00151CE0">
            <w:r w:rsidRPr="00805322">
              <w:t>Education Level</w:t>
            </w:r>
          </w:p>
        </w:tc>
        <w:tc>
          <w:tcPr>
            <w:tcW w:w="4225" w:type="dxa"/>
            <w:shd w:val="clear" w:color="auto" w:fill="auto"/>
          </w:tcPr>
          <w:p w14:paraId="0D14DF08" w14:textId="7C8FFBD0" w:rsidR="00092DB0" w:rsidRDefault="00222746" w:rsidP="00151CE0">
            <w:pPr>
              <w:jc w:val="center"/>
              <w:cnfStyle w:val="000000000000" w:firstRow="0" w:lastRow="0" w:firstColumn="0" w:lastColumn="0" w:oddVBand="0" w:evenVBand="0" w:oddHBand="0" w:evenHBand="0" w:firstRowFirstColumn="0" w:firstRowLastColumn="0" w:lastRowFirstColumn="0" w:lastRowLastColumn="0"/>
            </w:pPr>
            <w:r>
              <w:t>0</w:t>
            </w:r>
            <w:r w:rsidR="00092DB0">
              <w:t>.017</w:t>
            </w:r>
          </w:p>
          <w:p w14:paraId="6EEC8AC8" w14:textId="49648BD8" w:rsidR="00F53260" w:rsidRPr="00805322" w:rsidRDefault="00F53260" w:rsidP="00151CE0">
            <w:pPr>
              <w:jc w:val="center"/>
              <w:cnfStyle w:val="000000000000" w:firstRow="0" w:lastRow="0" w:firstColumn="0" w:lastColumn="0" w:oddVBand="0" w:evenVBand="0" w:oddHBand="0" w:evenHBand="0" w:firstRowFirstColumn="0" w:firstRowLastColumn="0" w:lastRowFirstColumn="0" w:lastRowLastColumn="0"/>
            </w:pPr>
            <w:r>
              <w:t>[</w:t>
            </w:r>
            <w:r w:rsidR="00A40B53">
              <w:t>0.184</w:t>
            </w:r>
            <w:r>
              <w:t>]</w:t>
            </w:r>
          </w:p>
        </w:tc>
      </w:tr>
      <w:tr w:rsidR="00F53260" w14:paraId="63FE4ACB" w14:textId="77777777" w:rsidTr="007D306C">
        <w:trPr>
          <w:cnfStyle w:val="000000100000" w:firstRow="0" w:lastRow="0" w:firstColumn="0" w:lastColumn="0" w:oddVBand="0" w:evenVBand="0" w:oddHBand="1" w:evenHBand="0" w:firstRowFirstColumn="0" w:firstRowLastColumn="0" w:lastRowFirstColumn="0" w:lastRowLastColumn="0"/>
          <w:trHeight w:val="783"/>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059C90A4" w14:textId="77777777" w:rsidR="00F53260" w:rsidRPr="00805322" w:rsidRDefault="00F53260" w:rsidP="00151CE0">
            <w:r w:rsidRPr="00805322">
              <w:t>Gender</w:t>
            </w:r>
          </w:p>
        </w:tc>
        <w:tc>
          <w:tcPr>
            <w:tcW w:w="4225" w:type="dxa"/>
            <w:shd w:val="clear" w:color="auto" w:fill="auto"/>
          </w:tcPr>
          <w:p w14:paraId="7A24C3B5" w14:textId="3ABC494F" w:rsidR="00092DB0" w:rsidRDefault="00092DB0" w:rsidP="00F53260">
            <w:pPr>
              <w:keepNext/>
              <w:jc w:val="center"/>
              <w:cnfStyle w:val="000000100000" w:firstRow="0" w:lastRow="0" w:firstColumn="0" w:lastColumn="0" w:oddVBand="0" w:evenVBand="0" w:oddHBand="1" w:evenHBand="0" w:firstRowFirstColumn="0" w:firstRowLastColumn="0" w:lastRowFirstColumn="0" w:lastRowLastColumn="0"/>
            </w:pPr>
            <w:r>
              <w:t>-1.015</w:t>
            </w:r>
            <w:r w:rsidR="00222746">
              <w:t>*</w:t>
            </w:r>
          </w:p>
          <w:p w14:paraId="700752BF" w14:textId="2163F33F" w:rsidR="00F53260" w:rsidRPr="00805322" w:rsidRDefault="00F53260" w:rsidP="00F53260">
            <w:pPr>
              <w:keepNext/>
              <w:jc w:val="center"/>
              <w:cnfStyle w:val="000000100000" w:firstRow="0" w:lastRow="0" w:firstColumn="0" w:lastColumn="0" w:oddVBand="0" w:evenVBand="0" w:oddHBand="1" w:evenHBand="0" w:firstRowFirstColumn="0" w:firstRowLastColumn="0" w:lastRowFirstColumn="0" w:lastRowLastColumn="0"/>
            </w:pPr>
            <w:r>
              <w:t>[</w:t>
            </w:r>
            <w:r w:rsidR="00A40B53">
              <w:t>0.</w:t>
            </w:r>
            <w:r w:rsidR="001C10AE">
              <w:t>388</w:t>
            </w:r>
            <w:r>
              <w:t>]</w:t>
            </w:r>
          </w:p>
        </w:tc>
      </w:tr>
    </w:tbl>
    <w:p w14:paraId="175AE078" w14:textId="13A60F80" w:rsidR="00F53260" w:rsidRPr="00990744" w:rsidRDefault="00F53260" w:rsidP="008727C8">
      <w:pPr>
        <w:pStyle w:val="Caption"/>
        <w:ind w:left="720" w:firstLine="270"/>
        <w:rPr>
          <w:b/>
          <w:bCs/>
          <w:sz w:val="22"/>
          <w:szCs w:val="22"/>
        </w:rPr>
      </w:pPr>
      <w:r w:rsidRPr="00F53260">
        <w:rPr>
          <w:b/>
          <w:bCs/>
          <w:sz w:val="22"/>
          <w:szCs w:val="22"/>
        </w:rPr>
        <w:t xml:space="preserve">Table </w:t>
      </w:r>
      <w:r w:rsidR="006C0441">
        <w:rPr>
          <w:b/>
          <w:bCs/>
          <w:sz w:val="22"/>
          <w:szCs w:val="22"/>
        </w:rPr>
        <w:t>3</w:t>
      </w:r>
    </w:p>
    <w:p w14:paraId="2D882CAF" w14:textId="77777777" w:rsidR="00F53260" w:rsidRPr="00B80631" w:rsidRDefault="00F53260" w:rsidP="008727C8">
      <w:pPr>
        <w:ind w:left="720" w:firstLine="270"/>
        <w:rPr>
          <w:sz w:val="22"/>
          <w:szCs w:val="22"/>
        </w:rPr>
      </w:pPr>
      <w:r w:rsidRPr="00B80631">
        <w:rPr>
          <w:sz w:val="22"/>
          <w:szCs w:val="22"/>
        </w:rPr>
        <w:t>R-squared: .051</w:t>
      </w:r>
    </w:p>
    <w:p w14:paraId="3126BE59" w14:textId="1228F342" w:rsidR="00191C82" w:rsidRPr="00B80631" w:rsidRDefault="00F53260" w:rsidP="008727C8">
      <w:pPr>
        <w:ind w:left="720" w:firstLine="270"/>
        <w:rPr>
          <w:sz w:val="22"/>
          <w:szCs w:val="22"/>
        </w:rPr>
      </w:pPr>
      <w:r w:rsidRPr="00B80631">
        <w:rPr>
          <w:b/>
          <w:bCs/>
          <w:sz w:val="22"/>
          <w:szCs w:val="22"/>
        </w:rPr>
        <w:t>Note</w:t>
      </w:r>
      <w:r w:rsidR="00222746">
        <w:rPr>
          <w:b/>
          <w:bCs/>
          <w:sz w:val="22"/>
          <w:szCs w:val="22"/>
        </w:rPr>
        <w:t>.</w:t>
      </w:r>
      <w:r w:rsidRPr="00B80631">
        <w:rPr>
          <w:b/>
          <w:bCs/>
          <w:sz w:val="22"/>
          <w:szCs w:val="22"/>
        </w:rPr>
        <w:t xml:space="preserve"> </w:t>
      </w:r>
      <w:r w:rsidR="00222746">
        <w:rPr>
          <w:sz w:val="22"/>
          <w:szCs w:val="22"/>
        </w:rPr>
        <w:t>Tabled are regression coefficients and their standard errors in brackets.</w:t>
      </w:r>
      <w:r w:rsidR="004C55DA">
        <w:rPr>
          <w:sz w:val="22"/>
          <w:szCs w:val="22"/>
        </w:rPr>
        <w:t xml:space="preserve"> DV is tolerance.</w:t>
      </w:r>
    </w:p>
    <w:p w14:paraId="3249C264" w14:textId="674F0020" w:rsidR="002D047F" w:rsidRPr="00B80631" w:rsidRDefault="002D047F" w:rsidP="008727C8">
      <w:pPr>
        <w:ind w:left="720" w:firstLine="270"/>
        <w:rPr>
          <w:sz w:val="22"/>
          <w:szCs w:val="22"/>
        </w:rPr>
      </w:pPr>
      <w:r w:rsidRPr="00B80631">
        <w:rPr>
          <w:b/>
          <w:bCs/>
          <w:sz w:val="22"/>
          <w:szCs w:val="22"/>
        </w:rPr>
        <w:t>*</w:t>
      </w:r>
      <w:r w:rsidRPr="00B80631">
        <w:rPr>
          <w:sz w:val="22"/>
          <w:szCs w:val="22"/>
        </w:rPr>
        <w:t>p &lt; .05</w:t>
      </w:r>
    </w:p>
    <w:p w14:paraId="04C5B975" w14:textId="6C82BE71" w:rsidR="00F53260" w:rsidRDefault="00F53260" w:rsidP="00F53260">
      <w:pPr>
        <w:rPr>
          <w:b/>
          <w:bCs/>
        </w:rPr>
      </w:pPr>
    </w:p>
    <w:p w14:paraId="60077FAC" w14:textId="77777777" w:rsidR="00641408" w:rsidRPr="00AC7546" w:rsidRDefault="00641408" w:rsidP="00641408">
      <w:pPr>
        <w:spacing w:before="120" w:after="120" w:line="480" w:lineRule="auto"/>
        <w:rPr>
          <w:i/>
          <w:iCs/>
        </w:rPr>
      </w:pPr>
      <w:r w:rsidRPr="00AC7546">
        <w:rPr>
          <w:i/>
          <w:iCs/>
        </w:rPr>
        <w:t>Most Important Issue</w:t>
      </w:r>
    </w:p>
    <w:p w14:paraId="1AB9E0FF" w14:textId="77777777" w:rsidR="00641408" w:rsidRDefault="00641408" w:rsidP="00641408">
      <w:pPr>
        <w:spacing w:line="480" w:lineRule="auto"/>
        <w:ind w:firstLine="720"/>
      </w:pPr>
      <w:r>
        <w:t xml:space="preserve">A question that was included on the survey that did not fall into the category of “civil liberties” is the question of </w:t>
      </w:r>
      <w:r>
        <w:rPr>
          <w:i/>
          <w:iCs/>
        </w:rPr>
        <w:t>most important issue.</w:t>
      </w:r>
      <w:r>
        <w:t xml:space="preserve"> This is a common research question that is asked yearly by many researchers, the most notable one being the Gallup Poll (Gallup, 2021). This survey question asked participants to choose what they believe is the most important issue facing the country today. They were given 12 options that included answers such as </w:t>
      </w:r>
      <w:r>
        <w:rPr>
          <w:i/>
          <w:iCs/>
        </w:rPr>
        <w:t>T</w:t>
      </w:r>
      <w:r w:rsidRPr="00897454">
        <w:rPr>
          <w:i/>
          <w:iCs/>
        </w:rPr>
        <w:t>he</w:t>
      </w:r>
      <w:r>
        <w:t xml:space="preserve"> </w:t>
      </w:r>
      <w:r>
        <w:rPr>
          <w:i/>
          <w:iCs/>
        </w:rPr>
        <w:t>E</w:t>
      </w:r>
      <w:r w:rsidRPr="00F77F8D">
        <w:rPr>
          <w:i/>
          <w:iCs/>
        </w:rPr>
        <w:t>conomy</w:t>
      </w:r>
      <w:r>
        <w:t xml:space="preserve">, </w:t>
      </w:r>
      <w:r w:rsidRPr="00F77F8D">
        <w:rPr>
          <w:i/>
          <w:iCs/>
        </w:rPr>
        <w:t>COVID-19</w:t>
      </w:r>
      <w:r>
        <w:t xml:space="preserve">, and </w:t>
      </w:r>
      <w:r>
        <w:rPr>
          <w:i/>
          <w:iCs/>
        </w:rPr>
        <w:t>Healthcare</w:t>
      </w:r>
      <w:r>
        <w:t>, among others. There was also a 13</w:t>
      </w:r>
      <w:r w:rsidRPr="00B5111C">
        <w:rPr>
          <w:vertAlign w:val="superscript"/>
        </w:rPr>
        <w:t>th</w:t>
      </w:r>
      <w:r>
        <w:t xml:space="preserve"> option labeled </w:t>
      </w:r>
      <w:r>
        <w:rPr>
          <w:i/>
          <w:iCs/>
        </w:rPr>
        <w:t>Other</w:t>
      </w:r>
      <w:r>
        <w:t xml:space="preserve"> that allowed individuals to insert their own answer if it was not already included on the list. The </w:t>
      </w:r>
      <w:r>
        <w:lastRenderedPageBreak/>
        <w:t xml:space="preserve">two answers with the highest frequency were </w:t>
      </w:r>
      <w:r>
        <w:rPr>
          <w:i/>
          <w:iCs/>
        </w:rPr>
        <w:t xml:space="preserve">The Economy </w:t>
      </w:r>
      <w:r>
        <w:t xml:space="preserve">at 17.2% of the sample and </w:t>
      </w:r>
      <w:r>
        <w:rPr>
          <w:i/>
          <w:iCs/>
        </w:rPr>
        <w:t xml:space="preserve">COVID-19 </w:t>
      </w:r>
      <w:r>
        <w:t xml:space="preserve">at 27.6% of the sample. These two variables were then figured into the regression analysis and shown in </w:t>
      </w:r>
      <w:r>
        <w:rPr>
          <w:i/>
          <w:iCs/>
        </w:rPr>
        <w:t>Table 4.</w:t>
      </w:r>
      <w:r>
        <w:t xml:space="preserve"> </w:t>
      </w:r>
    </w:p>
    <w:p w14:paraId="6ED0EC56" w14:textId="77777777" w:rsidR="00641408" w:rsidRDefault="00641408" w:rsidP="00F53260">
      <w:pPr>
        <w:rPr>
          <w:b/>
          <w:bCs/>
        </w:rPr>
      </w:pPr>
    </w:p>
    <w:tbl>
      <w:tblPr>
        <w:tblStyle w:val="PlainTable4"/>
        <w:tblW w:w="0" w:type="auto"/>
        <w:tblInd w:w="1090" w:type="dxa"/>
        <w:tblLook w:val="04A0" w:firstRow="1" w:lastRow="0" w:firstColumn="1" w:lastColumn="0" w:noHBand="0" w:noVBand="1"/>
      </w:tblPr>
      <w:tblGrid>
        <w:gridCol w:w="2970"/>
        <w:gridCol w:w="4225"/>
      </w:tblGrid>
      <w:tr w:rsidR="00641408" w14:paraId="1E756A94" w14:textId="77777777" w:rsidTr="006075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32DE4B22" w14:textId="77777777" w:rsidR="00641408" w:rsidRPr="00805322" w:rsidRDefault="00641408" w:rsidP="00607513">
            <w:pPr>
              <w:rPr>
                <w:b w:val="0"/>
                <w:bCs w:val="0"/>
              </w:rPr>
            </w:pPr>
          </w:p>
        </w:tc>
        <w:tc>
          <w:tcPr>
            <w:tcW w:w="4225" w:type="dxa"/>
            <w:shd w:val="clear" w:color="auto" w:fill="auto"/>
          </w:tcPr>
          <w:p w14:paraId="14F53816" w14:textId="77777777" w:rsidR="00641408" w:rsidRDefault="00641408" w:rsidP="00607513">
            <w:pPr>
              <w:jc w:val="center"/>
              <w:cnfStyle w:val="100000000000" w:firstRow="1" w:lastRow="0" w:firstColumn="0" w:lastColumn="0" w:oddVBand="0" w:evenVBand="0" w:oddHBand="0" w:evenHBand="0" w:firstRowFirstColumn="0" w:firstRowLastColumn="0" w:lastRowFirstColumn="0" w:lastRowLastColumn="0"/>
            </w:pPr>
            <w:r>
              <w:t>Political Tolerance</w:t>
            </w:r>
          </w:p>
        </w:tc>
      </w:tr>
      <w:tr w:rsidR="00641408" w14:paraId="398886C3" w14:textId="77777777" w:rsidTr="00607513">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1986674A" w14:textId="77777777" w:rsidR="00641408" w:rsidRPr="00805322" w:rsidRDefault="00641408" w:rsidP="00607513">
            <w:r>
              <w:t>Constant</w:t>
            </w:r>
          </w:p>
        </w:tc>
        <w:tc>
          <w:tcPr>
            <w:tcW w:w="4225" w:type="dxa"/>
            <w:shd w:val="clear" w:color="auto" w:fill="auto"/>
          </w:tcPr>
          <w:p w14:paraId="54354C36" w14:textId="77777777" w:rsidR="00641408" w:rsidRDefault="00641408" w:rsidP="00607513">
            <w:pPr>
              <w:jc w:val="center"/>
              <w:cnfStyle w:val="000000100000" w:firstRow="0" w:lastRow="0" w:firstColumn="0" w:lastColumn="0" w:oddVBand="0" w:evenVBand="0" w:oddHBand="1" w:evenHBand="0" w:firstRowFirstColumn="0" w:firstRowLastColumn="0" w:lastRowFirstColumn="0" w:lastRowLastColumn="0"/>
            </w:pPr>
            <w:r>
              <w:t>2.916</w:t>
            </w:r>
          </w:p>
          <w:p w14:paraId="1BB994A7" w14:textId="77777777" w:rsidR="00641408" w:rsidRDefault="00641408" w:rsidP="00607513">
            <w:pPr>
              <w:jc w:val="center"/>
              <w:cnfStyle w:val="000000100000" w:firstRow="0" w:lastRow="0" w:firstColumn="0" w:lastColumn="0" w:oddVBand="0" w:evenVBand="0" w:oddHBand="1" w:evenHBand="0" w:firstRowFirstColumn="0" w:firstRowLastColumn="0" w:lastRowFirstColumn="0" w:lastRowLastColumn="0"/>
            </w:pPr>
            <w:r>
              <w:t>[0.896]</w:t>
            </w:r>
          </w:p>
        </w:tc>
      </w:tr>
      <w:tr w:rsidR="00641408" w14:paraId="4CE4ED57" w14:textId="77777777" w:rsidTr="00607513">
        <w:trPr>
          <w:trHeight w:val="702"/>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45A6B43E" w14:textId="77777777" w:rsidR="00641408" w:rsidRPr="00805322" w:rsidRDefault="00641408" w:rsidP="00607513">
            <w:r w:rsidRPr="00805322">
              <w:t>Political Ideology</w:t>
            </w:r>
          </w:p>
        </w:tc>
        <w:tc>
          <w:tcPr>
            <w:tcW w:w="4225" w:type="dxa"/>
            <w:shd w:val="clear" w:color="auto" w:fill="auto"/>
          </w:tcPr>
          <w:p w14:paraId="275D7A5A" w14:textId="77777777" w:rsidR="00641408" w:rsidRDefault="00641408" w:rsidP="00607513">
            <w:pPr>
              <w:jc w:val="center"/>
              <w:cnfStyle w:val="000000000000" w:firstRow="0" w:lastRow="0" w:firstColumn="0" w:lastColumn="0" w:oddVBand="0" w:evenVBand="0" w:oddHBand="0" w:evenHBand="0" w:firstRowFirstColumn="0" w:firstRowLastColumn="0" w:lastRowFirstColumn="0" w:lastRowLastColumn="0"/>
            </w:pPr>
            <w:r>
              <w:t>0.134</w:t>
            </w:r>
          </w:p>
          <w:p w14:paraId="482BA1A4" w14:textId="77777777" w:rsidR="00641408" w:rsidRPr="00805322" w:rsidRDefault="00641408" w:rsidP="00607513">
            <w:pPr>
              <w:jc w:val="center"/>
              <w:cnfStyle w:val="000000000000" w:firstRow="0" w:lastRow="0" w:firstColumn="0" w:lastColumn="0" w:oddVBand="0" w:evenVBand="0" w:oddHBand="0" w:evenHBand="0" w:firstRowFirstColumn="0" w:firstRowLastColumn="0" w:lastRowFirstColumn="0" w:lastRowLastColumn="0"/>
            </w:pPr>
            <w:r>
              <w:t>[0.093]</w:t>
            </w:r>
          </w:p>
        </w:tc>
      </w:tr>
      <w:tr w:rsidR="00641408" w14:paraId="0EE98C73" w14:textId="77777777" w:rsidTr="00607513">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0571F781" w14:textId="77777777" w:rsidR="00641408" w:rsidRPr="00805322" w:rsidRDefault="00641408" w:rsidP="00607513">
            <w:r w:rsidRPr="00805322">
              <w:t>Annual Household Income</w:t>
            </w:r>
          </w:p>
        </w:tc>
        <w:tc>
          <w:tcPr>
            <w:tcW w:w="4225" w:type="dxa"/>
            <w:shd w:val="clear" w:color="auto" w:fill="auto"/>
          </w:tcPr>
          <w:p w14:paraId="0030BBA0" w14:textId="77777777" w:rsidR="00641408" w:rsidRDefault="00641408" w:rsidP="00607513">
            <w:pPr>
              <w:jc w:val="center"/>
              <w:cnfStyle w:val="000000100000" w:firstRow="0" w:lastRow="0" w:firstColumn="0" w:lastColumn="0" w:oddVBand="0" w:evenVBand="0" w:oddHBand="1" w:evenHBand="0" w:firstRowFirstColumn="0" w:firstRowLastColumn="0" w:lastRowFirstColumn="0" w:lastRowLastColumn="0"/>
            </w:pPr>
            <w:r>
              <w:t>0.366</w:t>
            </w:r>
          </w:p>
          <w:p w14:paraId="689A9F99" w14:textId="77777777" w:rsidR="00641408" w:rsidRPr="00805322" w:rsidRDefault="00641408" w:rsidP="00607513">
            <w:pPr>
              <w:jc w:val="center"/>
              <w:cnfStyle w:val="000000100000" w:firstRow="0" w:lastRow="0" w:firstColumn="0" w:lastColumn="0" w:oddVBand="0" w:evenVBand="0" w:oddHBand="1" w:evenHBand="0" w:firstRowFirstColumn="0" w:firstRowLastColumn="0" w:lastRowFirstColumn="0" w:lastRowLastColumn="0"/>
            </w:pPr>
            <w:r w:rsidRPr="00805322">
              <w:t>[</w:t>
            </w:r>
            <w:r>
              <w:t>0.194</w:t>
            </w:r>
            <w:r w:rsidRPr="00805322">
              <w:t>]</w:t>
            </w:r>
          </w:p>
        </w:tc>
      </w:tr>
      <w:tr w:rsidR="00641408" w14:paraId="1362A2D7" w14:textId="77777777" w:rsidTr="00607513">
        <w:trPr>
          <w:trHeight w:val="720"/>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30BDCDCD" w14:textId="77777777" w:rsidR="00641408" w:rsidRPr="00805322" w:rsidRDefault="00641408" w:rsidP="00607513">
            <w:r w:rsidRPr="00805322">
              <w:t>Education Level</w:t>
            </w:r>
          </w:p>
        </w:tc>
        <w:tc>
          <w:tcPr>
            <w:tcW w:w="4225" w:type="dxa"/>
            <w:shd w:val="clear" w:color="auto" w:fill="auto"/>
          </w:tcPr>
          <w:p w14:paraId="7C8D09E2" w14:textId="77777777" w:rsidR="00641408" w:rsidRDefault="00641408" w:rsidP="00607513">
            <w:pPr>
              <w:jc w:val="center"/>
              <w:cnfStyle w:val="000000000000" w:firstRow="0" w:lastRow="0" w:firstColumn="0" w:lastColumn="0" w:oddVBand="0" w:evenVBand="0" w:oddHBand="0" w:evenHBand="0" w:firstRowFirstColumn="0" w:firstRowLastColumn="0" w:lastRowFirstColumn="0" w:lastRowLastColumn="0"/>
            </w:pPr>
            <w:r>
              <w:t>0.003</w:t>
            </w:r>
          </w:p>
          <w:p w14:paraId="49C13031" w14:textId="77777777" w:rsidR="00641408" w:rsidRPr="00805322" w:rsidRDefault="00641408" w:rsidP="00607513">
            <w:pPr>
              <w:jc w:val="center"/>
              <w:cnfStyle w:val="000000000000" w:firstRow="0" w:lastRow="0" w:firstColumn="0" w:lastColumn="0" w:oddVBand="0" w:evenVBand="0" w:oddHBand="0" w:evenHBand="0" w:firstRowFirstColumn="0" w:firstRowLastColumn="0" w:lastRowFirstColumn="0" w:lastRowLastColumn="0"/>
            </w:pPr>
            <w:r>
              <w:t>[0.179]</w:t>
            </w:r>
          </w:p>
        </w:tc>
      </w:tr>
      <w:tr w:rsidR="00641408" w14:paraId="7370B77D" w14:textId="77777777" w:rsidTr="00607513">
        <w:trPr>
          <w:cnfStyle w:val="000000100000" w:firstRow="0" w:lastRow="0" w:firstColumn="0" w:lastColumn="0" w:oddVBand="0" w:evenVBand="0" w:oddHBand="1" w:evenHBand="0" w:firstRowFirstColumn="0" w:firstRowLastColumn="0" w:lastRowFirstColumn="0" w:lastRowLastColumn="0"/>
          <w:trHeight w:val="783"/>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4A0DE02E" w14:textId="77777777" w:rsidR="00641408" w:rsidRPr="00805322" w:rsidRDefault="00641408" w:rsidP="00607513">
            <w:r w:rsidRPr="00805322">
              <w:t>Gender</w:t>
            </w:r>
          </w:p>
        </w:tc>
        <w:tc>
          <w:tcPr>
            <w:tcW w:w="4225" w:type="dxa"/>
            <w:shd w:val="clear" w:color="auto" w:fill="auto"/>
          </w:tcPr>
          <w:p w14:paraId="115E28E5" w14:textId="77777777" w:rsidR="00641408" w:rsidRDefault="00641408" w:rsidP="00607513">
            <w:pPr>
              <w:keepNext/>
              <w:jc w:val="center"/>
              <w:cnfStyle w:val="000000100000" w:firstRow="0" w:lastRow="0" w:firstColumn="0" w:lastColumn="0" w:oddVBand="0" w:evenVBand="0" w:oddHBand="1" w:evenHBand="0" w:firstRowFirstColumn="0" w:firstRowLastColumn="0" w:lastRowFirstColumn="0" w:lastRowLastColumn="0"/>
            </w:pPr>
            <w:r>
              <w:t>-.795*</w:t>
            </w:r>
          </w:p>
          <w:p w14:paraId="6453870C" w14:textId="77777777" w:rsidR="00641408" w:rsidRPr="00805322" w:rsidRDefault="00641408" w:rsidP="00607513">
            <w:pPr>
              <w:keepNext/>
              <w:jc w:val="center"/>
              <w:cnfStyle w:val="000000100000" w:firstRow="0" w:lastRow="0" w:firstColumn="0" w:lastColumn="0" w:oddVBand="0" w:evenVBand="0" w:oddHBand="1" w:evenHBand="0" w:firstRowFirstColumn="0" w:firstRowLastColumn="0" w:lastRowFirstColumn="0" w:lastRowLastColumn="0"/>
            </w:pPr>
            <w:r>
              <w:t>[0.382]</w:t>
            </w:r>
          </w:p>
        </w:tc>
      </w:tr>
      <w:tr w:rsidR="00641408" w14:paraId="2AA209C5" w14:textId="77777777" w:rsidTr="00607513">
        <w:trPr>
          <w:trHeight w:val="783"/>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463C3856" w14:textId="77777777" w:rsidR="00641408" w:rsidRDefault="00641408" w:rsidP="00607513">
            <w:pPr>
              <w:rPr>
                <w:b w:val="0"/>
                <w:bCs w:val="0"/>
              </w:rPr>
            </w:pPr>
            <w:r>
              <w:t>Most Important Issue:</w:t>
            </w:r>
          </w:p>
          <w:p w14:paraId="0F4A13E3" w14:textId="77777777" w:rsidR="00641408" w:rsidRDefault="00641408" w:rsidP="00607513">
            <w:r>
              <w:t>COVID-19</w:t>
            </w:r>
          </w:p>
        </w:tc>
        <w:tc>
          <w:tcPr>
            <w:tcW w:w="4225" w:type="dxa"/>
            <w:shd w:val="clear" w:color="auto" w:fill="auto"/>
          </w:tcPr>
          <w:p w14:paraId="27E99A5F" w14:textId="620B98C3" w:rsidR="00641408" w:rsidRDefault="009F55D0" w:rsidP="00607513">
            <w:pPr>
              <w:keepNext/>
              <w:jc w:val="center"/>
              <w:cnfStyle w:val="000000000000" w:firstRow="0" w:lastRow="0" w:firstColumn="0" w:lastColumn="0" w:oddVBand="0" w:evenVBand="0" w:oddHBand="0" w:evenHBand="0" w:firstRowFirstColumn="0" w:firstRowLastColumn="0" w:lastRowFirstColumn="0" w:lastRowLastColumn="0"/>
            </w:pPr>
            <w:r>
              <w:t>-.704</w:t>
            </w:r>
          </w:p>
          <w:p w14:paraId="47D3FD1D" w14:textId="77777777" w:rsidR="00641408" w:rsidRDefault="00641408" w:rsidP="00607513">
            <w:pPr>
              <w:keepNext/>
              <w:jc w:val="center"/>
              <w:cnfStyle w:val="000000000000" w:firstRow="0" w:lastRow="0" w:firstColumn="0" w:lastColumn="0" w:oddVBand="0" w:evenVBand="0" w:oddHBand="0" w:evenHBand="0" w:firstRowFirstColumn="0" w:firstRowLastColumn="0" w:lastRowFirstColumn="0" w:lastRowLastColumn="0"/>
            </w:pPr>
            <w:r>
              <w:t>[.434]</w:t>
            </w:r>
          </w:p>
        </w:tc>
      </w:tr>
      <w:tr w:rsidR="00641408" w14:paraId="2E0A945C" w14:textId="77777777" w:rsidTr="00607513">
        <w:trPr>
          <w:cnfStyle w:val="000000100000" w:firstRow="0" w:lastRow="0" w:firstColumn="0" w:lastColumn="0" w:oddVBand="0" w:evenVBand="0" w:oddHBand="1" w:evenHBand="0" w:firstRowFirstColumn="0" w:firstRowLastColumn="0" w:lastRowFirstColumn="0" w:lastRowLastColumn="0"/>
          <w:trHeight w:val="783"/>
        </w:trPr>
        <w:tc>
          <w:tcPr>
            <w:cnfStyle w:val="001000000000" w:firstRow="0" w:lastRow="0" w:firstColumn="1" w:lastColumn="0" w:oddVBand="0" w:evenVBand="0" w:oddHBand="0" w:evenHBand="0" w:firstRowFirstColumn="0" w:firstRowLastColumn="0" w:lastRowFirstColumn="0" w:lastRowLastColumn="0"/>
            <w:tcW w:w="2970" w:type="dxa"/>
            <w:shd w:val="clear" w:color="auto" w:fill="auto"/>
          </w:tcPr>
          <w:p w14:paraId="255D81F1" w14:textId="77777777" w:rsidR="00641408" w:rsidRPr="00805322" w:rsidRDefault="00641408" w:rsidP="00607513">
            <w:r>
              <w:t>Most Important Issue: Economy</w:t>
            </w:r>
          </w:p>
        </w:tc>
        <w:tc>
          <w:tcPr>
            <w:tcW w:w="4225" w:type="dxa"/>
            <w:shd w:val="clear" w:color="auto" w:fill="auto"/>
          </w:tcPr>
          <w:p w14:paraId="0F4EB6F2" w14:textId="6C1A9C62" w:rsidR="00641408" w:rsidRDefault="009F55D0" w:rsidP="00607513">
            <w:pPr>
              <w:keepNext/>
              <w:jc w:val="center"/>
              <w:cnfStyle w:val="000000100000" w:firstRow="0" w:lastRow="0" w:firstColumn="0" w:lastColumn="0" w:oddVBand="0" w:evenVBand="0" w:oddHBand="1" w:evenHBand="0" w:firstRowFirstColumn="0" w:firstRowLastColumn="0" w:lastRowFirstColumn="0" w:lastRowLastColumn="0"/>
            </w:pPr>
            <w:r>
              <w:t>1.562</w:t>
            </w:r>
            <w:r w:rsidR="00641408">
              <w:t>*</w:t>
            </w:r>
          </w:p>
          <w:p w14:paraId="59CD24D3" w14:textId="77777777" w:rsidR="00641408" w:rsidRDefault="00641408" w:rsidP="00607513">
            <w:pPr>
              <w:keepNext/>
              <w:jc w:val="center"/>
              <w:cnfStyle w:val="000000100000" w:firstRow="0" w:lastRow="0" w:firstColumn="0" w:lastColumn="0" w:oddVBand="0" w:evenVBand="0" w:oddHBand="1" w:evenHBand="0" w:firstRowFirstColumn="0" w:firstRowLastColumn="0" w:lastRowFirstColumn="0" w:lastRowLastColumn="0"/>
            </w:pPr>
            <w:r>
              <w:t>[.514]</w:t>
            </w:r>
          </w:p>
        </w:tc>
      </w:tr>
    </w:tbl>
    <w:p w14:paraId="66EA61DD" w14:textId="77777777" w:rsidR="00641408" w:rsidRPr="00990744" w:rsidRDefault="00641408" w:rsidP="00641408">
      <w:pPr>
        <w:pStyle w:val="Caption"/>
        <w:ind w:left="720" w:firstLine="270"/>
        <w:rPr>
          <w:b/>
          <w:bCs/>
          <w:sz w:val="22"/>
          <w:szCs w:val="22"/>
        </w:rPr>
      </w:pPr>
      <w:r w:rsidRPr="00F53260">
        <w:rPr>
          <w:b/>
          <w:bCs/>
          <w:sz w:val="22"/>
          <w:szCs w:val="22"/>
        </w:rPr>
        <w:t xml:space="preserve">Table </w:t>
      </w:r>
      <w:r>
        <w:rPr>
          <w:b/>
          <w:bCs/>
          <w:sz w:val="22"/>
          <w:szCs w:val="22"/>
        </w:rPr>
        <w:t>4</w:t>
      </w:r>
    </w:p>
    <w:p w14:paraId="48B95053" w14:textId="77777777" w:rsidR="00641408" w:rsidRPr="00B80631" w:rsidRDefault="00641408" w:rsidP="00641408">
      <w:pPr>
        <w:ind w:left="720" w:firstLine="270"/>
        <w:rPr>
          <w:sz w:val="22"/>
          <w:szCs w:val="22"/>
        </w:rPr>
      </w:pPr>
      <w:r w:rsidRPr="00B80631">
        <w:rPr>
          <w:sz w:val="22"/>
          <w:szCs w:val="22"/>
        </w:rPr>
        <w:t>R-squared: .</w:t>
      </w:r>
      <w:r>
        <w:rPr>
          <w:sz w:val="22"/>
          <w:szCs w:val="22"/>
        </w:rPr>
        <w:t>106</w:t>
      </w:r>
    </w:p>
    <w:p w14:paraId="084B4F5B" w14:textId="77777777" w:rsidR="00641408" w:rsidRPr="00B80631" w:rsidRDefault="00641408" w:rsidP="00641408">
      <w:pPr>
        <w:ind w:left="720" w:firstLine="270"/>
        <w:rPr>
          <w:sz w:val="22"/>
          <w:szCs w:val="22"/>
        </w:rPr>
      </w:pPr>
      <w:r w:rsidRPr="00B80631">
        <w:rPr>
          <w:b/>
          <w:bCs/>
          <w:sz w:val="22"/>
          <w:szCs w:val="22"/>
        </w:rPr>
        <w:t>Note</w:t>
      </w:r>
      <w:r>
        <w:rPr>
          <w:b/>
          <w:bCs/>
          <w:sz w:val="22"/>
          <w:szCs w:val="22"/>
        </w:rPr>
        <w:t>.</w:t>
      </w:r>
      <w:r w:rsidRPr="00B80631">
        <w:rPr>
          <w:b/>
          <w:bCs/>
          <w:sz w:val="22"/>
          <w:szCs w:val="22"/>
        </w:rPr>
        <w:t xml:space="preserve"> </w:t>
      </w:r>
      <w:r>
        <w:rPr>
          <w:sz w:val="22"/>
          <w:szCs w:val="22"/>
        </w:rPr>
        <w:t>Tabled are regression coefficients and their standard errors in brackets. DV is tolerance.</w:t>
      </w:r>
    </w:p>
    <w:p w14:paraId="4C30094F" w14:textId="77777777" w:rsidR="00641408" w:rsidRPr="00B80631" w:rsidRDefault="00641408" w:rsidP="00641408">
      <w:pPr>
        <w:ind w:left="720" w:firstLine="270"/>
        <w:rPr>
          <w:sz w:val="22"/>
          <w:szCs w:val="22"/>
        </w:rPr>
      </w:pPr>
      <w:r w:rsidRPr="00B80631">
        <w:rPr>
          <w:b/>
          <w:bCs/>
          <w:sz w:val="22"/>
          <w:szCs w:val="22"/>
        </w:rPr>
        <w:t>*</w:t>
      </w:r>
      <w:r w:rsidRPr="00B80631">
        <w:rPr>
          <w:sz w:val="22"/>
          <w:szCs w:val="22"/>
        </w:rPr>
        <w:t>p &lt; .05</w:t>
      </w:r>
    </w:p>
    <w:p w14:paraId="69E1FED4" w14:textId="77777777" w:rsidR="00641408" w:rsidRDefault="00641408" w:rsidP="00641408"/>
    <w:p w14:paraId="611FB070" w14:textId="218A3B2E" w:rsidR="00641408" w:rsidRDefault="00FB1F81" w:rsidP="00641408">
      <w:pPr>
        <w:spacing w:line="480" w:lineRule="auto"/>
        <w:ind w:firstLine="720"/>
      </w:pPr>
      <w:r>
        <w:t>B</w:t>
      </w:r>
      <w:r w:rsidR="00641408">
        <w:t xml:space="preserve">elieving COVID-19 is the most important issue facing America today is not statistically significant in this regression model. However, believing the economy is the most important issue in the country </w:t>
      </w:r>
      <w:r w:rsidR="00641408">
        <w:rPr>
          <w:i/>
          <w:iCs/>
        </w:rPr>
        <w:t>is</w:t>
      </w:r>
      <w:r w:rsidR="00641408">
        <w:t xml:space="preserve"> statistically significant. This means there is a significant </w:t>
      </w:r>
      <w:r w:rsidR="00137B92">
        <w:t>relationship</w:t>
      </w:r>
      <w:r w:rsidR="00641408">
        <w:t xml:space="preserve"> between this variable and a shift in the dependent variable in this model – which is tolerance. Following the regression analysis, a bivariate correlation (</w:t>
      </w:r>
      <w:r w:rsidR="00641408" w:rsidRPr="003223BF">
        <w:rPr>
          <w:i/>
          <w:iCs/>
        </w:rPr>
        <w:t>Table 5</w:t>
      </w:r>
      <w:r w:rsidR="00641408">
        <w:t xml:space="preserve">) was conducted to determine the strength of the linkage between the two variables. The correlation coefficient is .236 which shows a positive correlation. In simple terms, those who believed the economy was the most important </w:t>
      </w:r>
      <w:r w:rsidR="00641408">
        <w:lastRenderedPageBreak/>
        <w:t>issue show an increasing tolerance level.</w:t>
      </w:r>
      <w:r w:rsidR="00372297">
        <w:t xml:space="preserve"> When an individual answers </w:t>
      </w:r>
      <w:r w:rsidR="00372297">
        <w:rPr>
          <w:i/>
          <w:iCs/>
        </w:rPr>
        <w:t>The Economy</w:t>
      </w:r>
      <w:r w:rsidR="00372297">
        <w:t>, their tolerance level is predicted to rise by 1.562</w:t>
      </w:r>
      <w:r w:rsidR="00930701">
        <w:t xml:space="preserve"> on the scale.</w:t>
      </w:r>
      <w:r w:rsidR="00641408">
        <w:t xml:space="preserve"> The bivariate correlation also shows that this finding is statistically significant. </w:t>
      </w:r>
    </w:p>
    <w:p w14:paraId="7B677149" w14:textId="77777777" w:rsidR="00F91626" w:rsidRDefault="00F91626" w:rsidP="00641408">
      <w:pPr>
        <w:spacing w:line="480" w:lineRule="auto"/>
        <w:ind w:firstLine="720"/>
      </w:pPr>
    </w:p>
    <w:tbl>
      <w:tblPr>
        <w:tblStyle w:val="PlainTable4"/>
        <w:tblW w:w="0" w:type="auto"/>
        <w:tblInd w:w="730" w:type="dxa"/>
        <w:tblLook w:val="04A0" w:firstRow="1" w:lastRow="0" w:firstColumn="1" w:lastColumn="0" w:noHBand="0" w:noVBand="1"/>
      </w:tblPr>
      <w:tblGrid>
        <w:gridCol w:w="2790"/>
        <w:gridCol w:w="2700"/>
        <w:gridCol w:w="2430"/>
      </w:tblGrid>
      <w:tr w:rsidR="00641408" w14:paraId="7ED6AA30" w14:textId="77777777" w:rsidTr="006075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17C09C1F" w14:textId="77777777" w:rsidR="00641408" w:rsidRDefault="00641408" w:rsidP="00607513">
            <w:pPr>
              <w:spacing w:line="360" w:lineRule="auto"/>
              <w:jc w:val="center"/>
            </w:pPr>
          </w:p>
        </w:tc>
        <w:tc>
          <w:tcPr>
            <w:tcW w:w="2700" w:type="dxa"/>
          </w:tcPr>
          <w:p w14:paraId="53320629" w14:textId="77777777" w:rsidR="00641408" w:rsidRDefault="00641408" w:rsidP="00607513">
            <w:pPr>
              <w:jc w:val="center"/>
              <w:cnfStyle w:val="100000000000" w:firstRow="1" w:lastRow="0" w:firstColumn="0" w:lastColumn="0" w:oddVBand="0" w:evenVBand="0" w:oddHBand="0" w:evenHBand="0" w:firstRowFirstColumn="0" w:firstRowLastColumn="0" w:lastRowFirstColumn="0" w:lastRowLastColumn="0"/>
            </w:pPr>
            <w:r>
              <w:t>Important Issue: Economy</w:t>
            </w:r>
          </w:p>
        </w:tc>
        <w:tc>
          <w:tcPr>
            <w:tcW w:w="2430" w:type="dxa"/>
          </w:tcPr>
          <w:p w14:paraId="412335E0" w14:textId="77777777" w:rsidR="00641408" w:rsidRDefault="00641408" w:rsidP="00607513">
            <w:pPr>
              <w:spacing w:line="360" w:lineRule="auto"/>
              <w:jc w:val="center"/>
              <w:cnfStyle w:val="100000000000" w:firstRow="1" w:lastRow="0" w:firstColumn="0" w:lastColumn="0" w:oddVBand="0" w:evenVBand="0" w:oddHBand="0" w:evenHBand="0" w:firstRowFirstColumn="0" w:firstRowLastColumn="0" w:lastRowFirstColumn="0" w:lastRowLastColumn="0"/>
            </w:pPr>
            <w:r>
              <w:t>Political Tolerance</w:t>
            </w:r>
          </w:p>
        </w:tc>
      </w:tr>
      <w:tr w:rsidR="00641408" w14:paraId="1290BB88" w14:textId="77777777" w:rsidTr="006075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shd w:val="clear" w:color="auto" w:fill="FFFFFF" w:themeFill="background1"/>
          </w:tcPr>
          <w:p w14:paraId="0C4BEF26" w14:textId="77777777" w:rsidR="00641408" w:rsidRDefault="00641408" w:rsidP="00607513">
            <w:pPr>
              <w:jc w:val="center"/>
            </w:pPr>
            <w:r>
              <w:t>Important Issue: Economy</w:t>
            </w:r>
          </w:p>
        </w:tc>
        <w:tc>
          <w:tcPr>
            <w:tcW w:w="2700" w:type="dxa"/>
            <w:shd w:val="clear" w:color="auto" w:fill="FFFFFF" w:themeFill="background1"/>
          </w:tcPr>
          <w:p w14:paraId="58223415" w14:textId="77777777" w:rsidR="00641408" w:rsidRDefault="00641408" w:rsidP="00607513">
            <w:pPr>
              <w:spacing w:line="360" w:lineRule="auto"/>
              <w:jc w:val="center"/>
              <w:cnfStyle w:val="000000100000" w:firstRow="0" w:lastRow="0" w:firstColumn="0" w:lastColumn="0" w:oddVBand="0" w:evenVBand="0" w:oddHBand="1" w:evenHBand="0" w:firstRowFirstColumn="0" w:firstRowLastColumn="0" w:lastRowFirstColumn="0" w:lastRowLastColumn="0"/>
            </w:pPr>
            <w:r>
              <w:t>1</w:t>
            </w:r>
          </w:p>
        </w:tc>
        <w:tc>
          <w:tcPr>
            <w:tcW w:w="2430" w:type="dxa"/>
            <w:shd w:val="clear" w:color="auto" w:fill="auto"/>
          </w:tcPr>
          <w:p w14:paraId="3334FB12" w14:textId="77777777" w:rsidR="00641408" w:rsidRDefault="00641408" w:rsidP="00607513">
            <w:pPr>
              <w:spacing w:line="360" w:lineRule="auto"/>
              <w:jc w:val="center"/>
              <w:cnfStyle w:val="000000100000" w:firstRow="0" w:lastRow="0" w:firstColumn="0" w:lastColumn="0" w:oddVBand="0" w:evenVBand="0" w:oddHBand="1" w:evenHBand="0" w:firstRowFirstColumn="0" w:firstRowLastColumn="0" w:lastRowFirstColumn="0" w:lastRowLastColumn="0"/>
            </w:pPr>
            <w:r>
              <w:t>.236*</w:t>
            </w:r>
          </w:p>
        </w:tc>
      </w:tr>
      <w:tr w:rsidR="00641408" w14:paraId="45C2FEA1" w14:textId="77777777" w:rsidTr="00607513">
        <w:tc>
          <w:tcPr>
            <w:cnfStyle w:val="001000000000" w:firstRow="0" w:lastRow="0" w:firstColumn="1" w:lastColumn="0" w:oddVBand="0" w:evenVBand="0" w:oddHBand="0" w:evenHBand="0" w:firstRowFirstColumn="0" w:firstRowLastColumn="0" w:lastRowFirstColumn="0" w:lastRowLastColumn="0"/>
            <w:tcW w:w="2790" w:type="dxa"/>
          </w:tcPr>
          <w:p w14:paraId="557709A7" w14:textId="77777777" w:rsidR="00641408" w:rsidRDefault="00641408" w:rsidP="00607513">
            <w:pPr>
              <w:spacing w:line="360" w:lineRule="auto"/>
              <w:jc w:val="center"/>
            </w:pPr>
            <w:r>
              <w:t>Political Tolerance</w:t>
            </w:r>
          </w:p>
        </w:tc>
        <w:tc>
          <w:tcPr>
            <w:tcW w:w="2700" w:type="dxa"/>
          </w:tcPr>
          <w:p w14:paraId="52BA1CD1" w14:textId="77777777" w:rsidR="00641408" w:rsidRDefault="00641408" w:rsidP="00607513">
            <w:pPr>
              <w:spacing w:line="360" w:lineRule="auto"/>
              <w:jc w:val="center"/>
              <w:cnfStyle w:val="000000000000" w:firstRow="0" w:lastRow="0" w:firstColumn="0" w:lastColumn="0" w:oddVBand="0" w:evenVBand="0" w:oddHBand="0" w:evenHBand="0" w:firstRowFirstColumn="0" w:firstRowLastColumn="0" w:lastRowFirstColumn="0" w:lastRowLastColumn="0"/>
            </w:pPr>
            <w:r>
              <w:t>.236*</w:t>
            </w:r>
          </w:p>
        </w:tc>
        <w:tc>
          <w:tcPr>
            <w:tcW w:w="2430" w:type="dxa"/>
          </w:tcPr>
          <w:p w14:paraId="48F04CE6" w14:textId="77777777" w:rsidR="00641408" w:rsidRDefault="00641408" w:rsidP="00607513">
            <w:pPr>
              <w:spacing w:line="360" w:lineRule="auto"/>
              <w:jc w:val="center"/>
              <w:cnfStyle w:val="000000000000" w:firstRow="0" w:lastRow="0" w:firstColumn="0" w:lastColumn="0" w:oddVBand="0" w:evenVBand="0" w:oddHBand="0" w:evenHBand="0" w:firstRowFirstColumn="0" w:firstRowLastColumn="0" w:lastRowFirstColumn="0" w:lastRowLastColumn="0"/>
            </w:pPr>
            <w:r>
              <w:t>1</w:t>
            </w:r>
          </w:p>
        </w:tc>
      </w:tr>
    </w:tbl>
    <w:p w14:paraId="64AF2F9E" w14:textId="77777777" w:rsidR="00641408" w:rsidRPr="00990744" w:rsidRDefault="00641408" w:rsidP="00641408">
      <w:pPr>
        <w:pStyle w:val="Caption"/>
        <w:ind w:left="720" w:firstLine="270"/>
        <w:rPr>
          <w:b/>
          <w:bCs/>
          <w:sz w:val="22"/>
          <w:szCs w:val="22"/>
        </w:rPr>
      </w:pPr>
      <w:r w:rsidRPr="00F53260">
        <w:rPr>
          <w:b/>
          <w:bCs/>
          <w:sz w:val="22"/>
          <w:szCs w:val="22"/>
        </w:rPr>
        <w:t xml:space="preserve">Table </w:t>
      </w:r>
      <w:r>
        <w:rPr>
          <w:b/>
          <w:bCs/>
          <w:sz w:val="22"/>
          <w:szCs w:val="22"/>
        </w:rPr>
        <w:t>5</w:t>
      </w:r>
    </w:p>
    <w:p w14:paraId="2FC2A507" w14:textId="77777777" w:rsidR="00641408" w:rsidRPr="00B80631" w:rsidRDefault="00641408" w:rsidP="00641408">
      <w:pPr>
        <w:ind w:left="720" w:firstLine="270"/>
        <w:rPr>
          <w:sz w:val="22"/>
          <w:szCs w:val="22"/>
        </w:rPr>
      </w:pPr>
      <w:r w:rsidRPr="00B80631">
        <w:rPr>
          <w:b/>
          <w:bCs/>
          <w:sz w:val="22"/>
          <w:szCs w:val="22"/>
        </w:rPr>
        <w:t>Note</w:t>
      </w:r>
      <w:r>
        <w:rPr>
          <w:b/>
          <w:bCs/>
          <w:sz w:val="22"/>
          <w:szCs w:val="22"/>
        </w:rPr>
        <w:t>.</w:t>
      </w:r>
      <w:r w:rsidRPr="00B80631">
        <w:rPr>
          <w:b/>
          <w:bCs/>
          <w:sz w:val="22"/>
          <w:szCs w:val="22"/>
        </w:rPr>
        <w:t xml:space="preserve"> </w:t>
      </w:r>
      <w:r>
        <w:rPr>
          <w:sz w:val="22"/>
          <w:szCs w:val="22"/>
        </w:rPr>
        <w:t>Tabled are correlation coefficients.</w:t>
      </w:r>
    </w:p>
    <w:p w14:paraId="5941D535" w14:textId="77777777" w:rsidR="00641408" w:rsidRPr="00D067A5" w:rsidRDefault="00641408" w:rsidP="00641408">
      <w:pPr>
        <w:ind w:left="720" w:firstLine="270"/>
        <w:rPr>
          <w:sz w:val="22"/>
          <w:szCs w:val="22"/>
        </w:rPr>
      </w:pPr>
      <w:r>
        <w:rPr>
          <w:b/>
          <w:bCs/>
          <w:sz w:val="22"/>
          <w:szCs w:val="22"/>
        </w:rPr>
        <w:t xml:space="preserve">[*] </w:t>
      </w:r>
      <w:r>
        <w:rPr>
          <w:sz w:val="22"/>
          <w:szCs w:val="22"/>
        </w:rPr>
        <w:t>Correlation is significant at the .01 level (2-tailed).</w:t>
      </w:r>
    </w:p>
    <w:p w14:paraId="76EE667A" w14:textId="77777777" w:rsidR="00641408" w:rsidRPr="00F53260" w:rsidRDefault="00641408" w:rsidP="00F53260">
      <w:pPr>
        <w:rPr>
          <w:b/>
          <w:bCs/>
        </w:rPr>
      </w:pPr>
    </w:p>
    <w:p w14:paraId="68298B01" w14:textId="278CBCF0" w:rsidR="00A854E6" w:rsidRPr="00A854E6" w:rsidRDefault="00A854E6" w:rsidP="003160B6">
      <w:pPr>
        <w:spacing w:after="120" w:line="480" w:lineRule="auto"/>
        <w:rPr>
          <w:i/>
          <w:iCs/>
        </w:rPr>
      </w:pPr>
      <w:r>
        <w:rPr>
          <w:i/>
          <w:iCs/>
        </w:rPr>
        <w:t>Discussion</w:t>
      </w:r>
    </w:p>
    <w:p w14:paraId="04BBA1FE" w14:textId="31E542F8" w:rsidR="00FC316E" w:rsidRDefault="000611FE" w:rsidP="00F7192E">
      <w:pPr>
        <w:spacing w:after="120" w:line="480" w:lineRule="auto"/>
      </w:pPr>
      <w:r>
        <w:rPr>
          <w:b/>
          <w:bCs/>
        </w:rPr>
        <w:tab/>
      </w:r>
      <w:r>
        <w:t xml:space="preserve">This study has implications for societal life </w:t>
      </w:r>
      <w:r w:rsidR="00137B92">
        <w:t xml:space="preserve">in the United States. In 2021, it appears </w:t>
      </w:r>
      <w:r w:rsidR="000D21CB">
        <w:t>political</w:t>
      </w:r>
      <w:r>
        <w:t xml:space="preserve"> ideology</w:t>
      </w:r>
      <w:r w:rsidR="00F42C94">
        <w:t xml:space="preserve"> is a weakening</w:t>
      </w:r>
      <w:r>
        <w:t xml:space="preserve"> determinant for political tolerance</w:t>
      </w:r>
      <w:r w:rsidR="000D21CB">
        <w:t xml:space="preserve">. Furthermore, conservatives, liberals, and independents/moderates don’t differ greatly in their levels of tolerance in regard to their least-liked group. </w:t>
      </w:r>
      <w:r w:rsidR="00086F0D">
        <w:t xml:space="preserve">In fact, liberals are surprisingly the least tolerant group in this study. </w:t>
      </w:r>
      <w:r w:rsidR="00B731B0">
        <w:t xml:space="preserve">This fact in itself contradicts the common idea of the “tolerant left” – a nickname coined recently on social media platforms. </w:t>
      </w:r>
      <w:r w:rsidR="00137B92">
        <w:t>However</w:t>
      </w:r>
      <w:r w:rsidR="00864DED">
        <w:t>, a</w:t>
      </w:r>
      <w:r w:rsidR="0064188E">
        <w:t xml:space="preserve">s shown in </w:t>
      </w:r>
      <w:r w:rsidR="0064188E">
        <w:rPr>
          <w:i/>
          <w:iCs/>
        </w:rPr>
        <w:t>Figure 1,</w:t>
      </w:r>
      <w:r w:rsidR="0064188E">
        <w:t xml:space="preserve"> tolerance levels throughout the adult population are significantly low </w:t>
      </w:r>
      <w:r w:rsidR="009478A1">
        <w:t>in general</w:t>
      </w:r>
      <w:r w:rsidR="0064188E">
        <w:t xml:space="preserve">. </w:t>
      </w:r>
      <w:r w:rsidR="008240BA">
        <w:t>This is very prevalent in today’s society as political parties have grown increasingly polarized over the years with a</w:t>
      </w:r>
      <w:r w:rsidR="00137B92">
        <w:t>n</w:t>
      </w:r>
      <w:r w:rsidR="008240BA">
        <w:t xml:space="preserve"> increase in hostility</w:t>
      </w:r>
      <w:r w:rsidR="00461A55">
        <w:t xml:space="preserve"> seen in the reactions to today’s Black Lives Matter movement and events such as the Capitol Riot on January 6, 2021</w:t>
      </w:r>
      <w:r w:rsidR="00F7192E">
        <w:t>.</w:t>
      </w:r>
      <w:r w:rsidR="005B2C49">
        <w:t xml:space="preserve"> Furthermore, the fact that political ideology is not a determinant of political tolerance may seem surprising to people. Yet, this </w:t>
      </w:r>
      <w:r w:rsidR="00E80E2C">
        <w:t>can most likely be attributed to</w:t>
      </w:r>
      <w:r w:rsidR="005B2C49">
        <w:t xml:space="preserve"> tolerance levels </w:t>
      </w:r>
      <w:r w:rsidR="00E80E2C">
        <w:t xml:space="preserve">being </w:t>
      </w:r>
      <w:r w:rsidR="005B2C49">
        <w:t>undesirably low</w:t>
      </w:r>
      <w:r w:rsidR="00034E30">
        <w:t xml:space="preserve"> as a whole.</w:t>
      </w:r>
    </w:p>
    <w:p w14:paraId="3C82258E" w14:textId="11121566" w:rsidR="002F2815" w:rsidRPr="00CC120C" w:rsidRDefault="002F2815" w:rsidP="00F7192E">
      <w:pPr>
        <w:spacing w:after="120" w:line="480" w:lineRule="auto"/>
      </w:pPr>
      <w:r>
        <w:lastRenderedPageBreak/>
        <w:tab/>
        <w:t xml:space="preserve">The positive </w:t>
      </w:r>
      <w:r w:rsidR="008F6D0A">
        <w:t>relationship</w:t>
      </w:r>
      <w:r>
        <w:t xml:space="preserve"> between tolerance level and individuals who believe the state of the economy is the most important issue facing the United States today is especially intriguing. </w:t>
      </w:r>
      <w:r w:rsidR="00D1553F">
        <w:t>Although there is</w:t>
      </w:r>
      <w:r w:rsidR="008F6D0A">
        <w:t xml:space="preserve"> no</w:t>
      </w:r>
      <w:r w:rsidR="00D1553F">
        <w:t>t a great deal of difference between conservatives and liberals in this breakdown</w:t>
      </w:r>
      <w:r w:rsidR="008F6D0A">
        <w:t xml:space="preserve">, </w:t>
      </w:r>
      <w:r w:rsidR="00D1553F">
        <w:t xml:space="preserve">this further challenges the idea of the “tolerant left” and the “intolerant right”. </w:t>
      </w:r>
      <w:r w:rsidR="008F6D0A">
        <w:t>T</w:t>
      </w:r>
      <w:r w:rsidR="00CC120C">
        <w:t xml:space="preserve">he tolerance level for the general population in the United States is low altogether. This is not necessarily a matter of what political ideology an individual assigns themself to. Rather, it is most likely attributed to the increasing polarization among the population as shown in the hostility toward participants </w:t>
      </w:r>
      <w:r w:rsidR="00CC120C" w:rsidRPr="00CC120C">
        <w:t>least-liked group</w:t>
      </w:r>
      <w:r w:rsidR="003E4AF0">
        <w:t xml:space="preserve"> in this study. </w:t>
      </w:r>
    </w:p>
    <w:p w14:paraId="24EEA336" w14:textId="77777777" w:rsidR="00E355D2" w:rsidRDefault="00E355D2" w:rsidP="003160B6">
      <w:pPr>
        <w:spacing w:line="480" w:lineRule="auto"/>
        <w:jc w:val="center"/>
        <w:rPr>
          <w:b/>
          <w:bCs/>
          <w:sz w:val="28"/>
          <w:szCs w:val="28"/>
        </w:rPr>
      </w:pPr>
    </w:p>
    <w:p w14:paraId="53AB966C" w14:textId="77777777" w:rsidR="00E355D2" w:rsidRDefault="00E355D2" w:rsidP="003160B6">
      <w:pPr>
        <w:spacing w:line="480" w:lineRule="auto"/>
        <w:jc w:val="center"/>
        <w:rPr>
          <w:b/>
          <w:bCs/>
          <w:sz w:val="28"/>
          <w:szCs w:val="28"/>
        </w:rPr>
      </w:pPr>
    </w:p>
    <w:p w14:paraId="0FA79BB6" w14:textId="77777777" w:rsidR="00E355D2" w:rsidRDefault="00E355D2" w:rsidP="003160B6">
      <w:pPr>
        <w:spacing w:line="480" w:lineRule="auto"/>
        <w:jc w:val="center"/>
        <w:rPr>
          <w:b/>
          <w:bCs/>
          <w:sz w:val="28"/>
          <w:szCs w:val="28"/>
        </w:rPr>
      </w:pPr>
    </w:p>
    <w:p w14:paraId="17921F45" w14:textId="77777777" w:rsidR="00E355D2" w:rsidRDefault="00E355D2" w:rsidP="003160B6">
      <w:pPr>
        <w:spacing w:line="480" w:lineRule="auto"/>
        <w:jc w:val="center"/>
        <w:rPr>
          <w:b/>
          <w:bCs/>
          <w:sz w:val="28"/>
          <w:szCs w:val="28"/>
        </w:rPr>
      </w:pPr>
    </w:p>
    <w:p w14:paraId="61EFDB49" w14:textId="77777777" w:rsidR="00E355D2" w:rsidRDefault="00E355D2" w:rsidP="003160B6">
      <w:pPr>
        <w:spacing w:line="480" w:lineRule="auto"/>
        <w:jc w:val="center"/>
        <w:rPr>
          <w:b/>
          <w:bCs/>
          <w:sz w:val="28"/>
          <w:szCs w:val="28"/>
        </w:rPr>
      </w:pPr>
    </w:p>
    <w:p w14:paraId="5E23BD65" w14:textId="77777777" w:rsidR="00E355D2" w:rsidRDefault="00E355D2" w:rsidP="003160B6">
      <w:pPr>
        <w:spacing w:line="480" w:lineRule="auto"/>
        <w:jc w:val="center"/>
        <w:rPr>
          <w:b/>
          <w:bCs/>
          <w:sz w:val="28"/>
          <w:szCs w:val="28"/>
        </w:rPr>
      </w:pPr>
    </w:p>
    <w:p w14:paraId="7059A9E1" w14:textId="77777777" w:rsidR="00E355D2" w:rsidRDefault="00E355D2" w:rsidP="003160B6">
      <w:pPr>
        <w:spacing w:line="480" w:lineRule="auto"/>
        <w:jc w:val="center"/>
        <w:rPr>
          <w:b/>
          <w:bCs/>
          <w:sz w:val="28"/>
          <w:szCs w:val="28"/>
        </w:rPr>
      </w:pPr>
    </w:p>
    <w:p w14:paraId="6778B293" w14:textId="77777777" w:rsidR="00E355D2" w:rsidRDefault="00E355D2" w:rsidP="003160B6">
      <w:pPr>
        <w:spacing w:line="480" w:lineRule="auto"/>
        <w:jc w:val="center"/>
        <w:rPr>
          <w:b/>
          <w:bCs/>
          <w:sz w:val="28"/>
          <w:szCs w:val="28"/>
        </w:rPr>
      </w:pPr>
    </w:p>
    <w:p w14:paraId="4E3E19B3" w14:textId="77777777" w:rsidR="00E355D2" w:rsidRDefault="00E355D2" w:rsidP="003160B6">
      <w:pPr>
        <w:spacing w:line="480" w:lineRule="auto"/>
        <w:jc w:val="center"/>
        <w:rPr>
          <w:b/>
          <w:bCs/>
          <w:sz w:val="28"/>
          <w:szCs w:val="28"/>
        </w:rPr>
      </w:pPr>
    </w:p>
    <w:p w14:paraId="4B4A8854" w14:textId="77777777" w:rsidR="00E355D2" w:rsidRDefault="00E355D2" w:rsidP="003160B6">
      <w:pPr>
        <w:spacing w:line="480" w:lineRule="auto"/>
        <w:jc w:val="center"/>
        <w:rPr>
          <w:b/>
          <w:bCs/>
          <w:sz w:val="28"/>
          <w:szCs w:val="28"/>
        </w:rPr>
      </w:pPr>
    </w:p>
    <w:p w14:paraId="5513162C" w14:textId="77777777" w:rsidR="00E355D2" w:rsidRDefault="00E355D2" w:rsidP="003160B6">
      <w:pPr>
        <w:spacing w:line="480" w:lineRule="auto"/>
        <w:jc w:val="center"/>
        <w:rPr>
          <w:b/>
          <w:bCs/>
          <w:sz w:val="28"/>
          <w:szCs w:val="28"/>
        </w:rPr>
      </w:pPr>
    </w:p>
    <w:p w14:paraId="30276908" w14:textId="77777777" w:rsidR="00E30D3D" w:rsidRDefault="00E30D3D" w:rsidP="003160B6">
      <w:pPr>
        <w:spacing w:line="480" w:lineRule="auto"/>
        <w:jc w:val="center"/>
        <w:rPr>
          <w:b/>
          <w:bCs/>
          <w:sz w:val="28"/>
          <w:szCs w:val="28"/>
        </w:rPr>
      </w:pPr>
    </w:p>
    <w:p w14:paraId="4F4796F8" w14:textId="77777777" w:rsidR="00E30D3D" w:rsidRDefault="00E30D3D" w:rsidP="00D327BF">
      <w:pPr>
        <w:spacing w:line="480" w:lineRule="auto"/>
        <w:rPr>
          <w:b/>
          <w:bCs/>
          <w:sz w:val="28"/>
          <w:szCs w:val="28"/>
        </w:rPr>
      </w:pPr>
    </w:p>
    <w:p w14:paraId="45203A52" w14:textId="50D67B5E" w:rsidR="00D83CA7" w:rsidRPr="00D83CA7" w:rsidRDefault="00D83CA7" w:rsidP="003160B6">
      <w:pPr>
        <w:spacing w:line="480" w:lineRule="auto"/>
        <w:jc w:val="center"/>
        <w:rPr>
          <w:b/>
          <w:bCs/>
          <w:sz w:val="28"/>
          <w:szCs w:val="28"/>
        </w:rPr>
      </w:pPr>
      <w:r w:rsidRPr="00D83CA7">
        <w:rPr>
          <w:b/>
          <w:bCs/>
          <w:sz w:val="28"/>
          <w:szCs w:val="28"/>
        </w:rPr>
        <w:lastRenderedPageBreak/>
        <w:t>References</w:t>
      </w:r>
    </w:p>
    <w:p w14:paraId="49E1A224" w14:textId="12FCEC07" w:rsidR="00500AF4" w:rsidRPr="004A3BA2" w:rsidRDefault="00500AF4" w:rsidP="004A3BA2">
      <w:pPr>
        <w:spacing w:line="480" w:lineRule="auto"/>
        <w:ind w:left="720" w:hanging="720"/>
        <w:rPr>
          <w:color w:val="000000" w:themeColor="text1"/>
        </w:rPr>
      </w:pPr>
      <w:r w:rsidRPr="004A3BA2">
        <w:rPr>
          <w:color w:val="000000" w:themeColor="text1"/>
          <w:shd w:val="clear" w:color="auto" w:fill="FFFFFF"/>
        </w:rPr>
        <w:t xml:space="preserve">Crawford, J.T. and </w:t>
      </w:r>
      <w:proofErr w:type="spellStart"/>
      <w:r w:rsidRPr="004A3BA2">
        <w:rPr>
          <w:color w:val="000000" w:themeColor="text1"/>
          <w:shd w:val="clear" w:color="auto" w:fill="FFFFFF"/>
        </w:rPr>
        <w:t>Pilanski</w:t>
      </w:r>
      <w:proofErr w:type="spellEnd"/>
      <w:r w:rsidRPr="004A3BA2">
        <w:rPr>
          <w:color w:val="000000" w:themeColor="text1"/>
          <w:shd w:val="clear" w:color="auto" w:fill="FFFFFF"/>
        </w:rPr>
        <w:t>, J.M. (2014). Political Intolerance, Right </w:t>
      </w:r>
      <w:r w:rsidRPr="004A3BA2">
        <w:rPr>
          <w:i/>
          <w:iCs/>
          <w:color w:val="000000" w:themeColor="text1"/>
          <w:shd w:val="clear" w:color="auto" w:fill="FFFFFF"/>
        </w:rPr>
        <w:t>and</w:t>
      </w:r>
      <w:r w:rsidRPr="004A3BA2">
        <w:rPr>
          <w:color w:val="000000" w:themeColor="text1"/>
          <w:shd w:val="clear" w:color="auto" w:fill="FFFFFF"/>
        </w:rPr>
        <w:t xml:space="preserve"> Left. </w:t>
      </w:r>
      <w:r w:rsidRPr="004A3BA2">
        <w:rPr>
          <w:i/>
          <w:iCs/>
          <w:color w:val="000000" w:themeColor="text1"/>
          <w:shd w:val="clear" w:color="auto" w:fill="FFFFFF"/>
        </w:rPr>
        <w:t>Political</w:t>
      </w:r>
      <w:r w:rsidRPr="004A3BA2">
        <w:rPr>
          <w:color w:val="000000" w:themeColor="text1"/>
          <w:shd w:val="clear" w:color="auto" w:fill="FFFFFF"/>
        </w:rPr>
        <w:t xml:space="preserve"> </w:t>
      </w:r>
      <w:r w:rsidRPr="004A3BA2">
        <w:rPr>
          <w:i/>
          <w:iCs/>
          <w:color w:val="000000" w:themeColor="text1"/>
          <w:shd w:val="clear" w:color="auto" w:fill="FFFFFF"/>
        </w:rPr>
        <w:t>Psychology</w:t>
      </w:r>
      <w:r w:rsidRPr="004A3BA2">
        <w:rPr>
          <w:color w:val="000000" w:themeColor="text1"/>
          <w:shd w:val="clear" w:color="auto" w:fill="FFFFFF"/>
        </w:rPr>
        <w:t>, 35, 841-851.</w:t>
      </w:r>
    </w:p>
    <w:p w14:paraId="1DA808B2" w14:textId="2DB9BF03" w:rsidR="004B3DE7" w:rsidRPr="005309F9" w:rsidRDefault="004B3DE7" w:rsidP="003160B6">
      <w:pPr>
        <w:spacing w:line="480" w:lineRule="auto"/>
        <w:ind w:left="720" w:hanging="720"/>
        <w:rPr>
          <w:color w:val="000000"/>
          <w:spacing w:val="-5"/>
          <w:shd w:val="clear" w:color="auto" w:fill="FFFFFF"/>
        </w:rPr>
      </w:pPr>
      <w:proofErr w:type="spellStart"/>
      <w:r w:rsidRPr="005309F9">
        <w:rPr>
          <w:color w:val="000000"/>
          <w:spacing w:val="-5"/>
          <w:shd w:val="clear" w:color="auto" w:fill="FFFFFF"/>
        </w:rPr>
        <w:t>Danigelis</w:t>
      </w:r>
      <w:proofErr w:type="spellEnd"/>
      <w:r w:rsidRPr="005309F9">
        <w:rPr>
          <w:color w:val="000000"/>
          <w:spacing w:val="-5"/>
          <w:shd w:val="clear" w:color="auto" w:fill="FFFFFF"/>
        </w:rPr>
        <w:t>, N., &amp; Cutler, S. (1991). Cohort Trends in Attitudes About Law and Order: Who's Leading the Conservative Wave? </w:t>
      </w:r>
      <w:r w:rsidRPr="005309F9">
        <w:rPr>
          <w:i/>
          <w:iCs/>
          <w:color w:val="000000"/>
          <w:spacing w:val="-5"/>
          <w:shd w:val="clear" w:color="auto" w:fill="FFFFFF"/>
        </w:rPr>
        <w:t>The Public Opinion Quarterly,</w:t>
      </w:r>
      <w:r w:rsidRPr="005309F9">
        <w:rPr>
          <w:color w:val="000000"/>
          <w:spacing w:val="-5"/>
          <w:shd w:val="clear" w:color="auto" w:fill="FFFFFF"/>
        </w:rPr>
        <w:t> </w:t>
      </w:r>
      <w:r w:rsidRPr="005309F9">
        <w:rPr>
          <w:i/>
          <w:iCs/>
          <w:color w:val="000000"/>
          <w:spacing w:val="-5"/>
          <w:shd w:val="clear" w:color="auto" w:fill="FFFFFF"/>
        </w:rPr>
        <w:t>55</w:t>
      </w:r>
      <w:r w:rsidRPr="005309F9">
        <w:rPr>
          <w:color w:val="000000"/>
          <w:spacing w:val="-5"/>
          <w:shd w:val="clear" w:color="auto" w:fill="FFFFFF"/>
        </w:rPr>
        <w:t xml:space="preserve">(1), 24-49. </w:t>
      </w:r>
    </w:p>
    <w:p w14:paraId="02A4D048" w14:textId="4265F269" w:rsidR="004B3DE7" w:rsidRPr="005309F9" w:rsidRDefault="004B3DE7" w:rsidP="003160B6">
      <w:pPr>
        <w:shd w:val="clear" w:color="auto" w:fill="FFFFFF"/>
        <w:spacing w:line="480" w:lineRule="auto"/>
        <w:ind w:left="720" w:hanging="720"/>
      </w:pPr>
      <w:r w:rsidRPr="005309F9">
        <w:t>Davis, James A. (1975)</w:t>
      </w:r>
      <w:r w:rsidR="00FB795B" w:rsidRPr="005309F9">
        <w:t xml:space="preserve">. </w:t>
      </w:r>
      <w:r w:rsidRPr="005309F9">
        <w:t xml:space="preserve">Communism, conformity, cohorts, and categories: American tolerance in 1954 and 1972-73. </w:t>
      </w:r>
      <w:r w:rsidRPr="005309F9">
        <w:rPr>
          <w:i/>
          <w:iCs/>
        </w:rPr>
        <w:t>American Journal of Sociology</w:t>
      </w:r>
      <w:r w:rsidR="00FB795B" w:rsidRPr="005309F9">
        <w:t>,</w:t>
      </w:r>
      <w:r w:rsidRPr="005309F9">
        <w:t xml:space="preserve"> 81</w:t>
      </w:r>
      <w:r w:rsidR="00FB795B" w:rsidRPr="005309F9">
        <w:t xml:space="preserve">, </w:t>
      </w:r>
      <w:r w:rsidRPr="005309F9">
        <w:t xml:space="preserve">491-513. </w:t>
      </w:r>
    </w:p>
    <w:p w14:paraId="68900539" w14:textId="5F3C5097" w:rsidR="004B3DE7" w:rsidRPr="005309F9" w:rsidRDefault="004B3DE7" w:rsidP="003160B6">
      <w:pPr>
        <w:shd w:val="clear" w:color="auto" w:fill="FFFFFF"/>
        <w:spacing w:line="480" w:lineRule="auto"/>
        <w:ind w:left="720" w:hanging="720"/>
      </w:pPr>
      <w:r w:rsidRPr="005309F9">
        <w:t>Erskine, Hazel, and Richard L. Siegel (1975)</w:t>
      </w:r>
      <w:r w:rsidR="00FB795B" w:rsidRPr="005309F9">
        <w:t xml:space="preserve">. </w:t>
      </w:r>
      <w:r w:rsidRPr="005309F9">
        <w:t xml:space="preserve">Civil liberties and the American public. </w:t>
      </w:r>
      <w:r w:rsidRPr="005309F9">
        <w:rPr>
          <w:i/>
          <w:iCs/>
        </w:rPr>
        <w:t>Journal of Social Issues</w:t>
      </w:r>
      <w:r w:rsidR="00FB795B" w:rsidRPr="005309F9">
        <w:t>,</w:t>
      </w:r>
      <w:r w:rsidRPr="005309F9">
        <w:t xml:space="preserve"> 31(2)</w:t>
      </w:r>
      <w:r w:rsidR="00FB795B" w:rsidRPr="005309F9">
        <w:t xml:space="preserve">, </w:t>
      </w:r>
      <w:r w:rsidRPr="005309F9">
        <w:t xml:space="preserve">13-29. </w:t>
      </w:r>
    </w:p>
    <w:p w14:paraId="27EC9A95" w14:textId="5C697C44" w:rsidR="005309F9" w:rsidRPr="005309F9" w:rsidRDefault="005309F9" w:rsidP="005309F9">
      <w:pPr>
        <w:spacing w:line="480" w:lineRule="auto"/>
        <w:ind w:left="562" w:hanging="562"/>
      </w:pPr>
      <w:r w:rsidRPr="005309F9">
        <w:t>Gallup. (2021, March 27). Most important problem. Retrieved April 21, 2021, from https://news.gallup.com/poll/1675/most-important-problem.aspx</w:t>
      </w:r>
    </w:p>
    <w:p w14:paraId="1E2BF88C" w14:textId="312A2C5F" w:rsidR="004B3DE7" w:rsidRPr="005309F9" w:rsidRDefault="004B3DE7" w:rsidP="003160B6">
      <w:pPr>
        <w:shd w:val="clear" w:color="auto" w:fill="FFFFFF"/>
        <w:spacing w:line="480" w:lineRule="auto"/>
        <w:ind w:left="720" w:hanging="720"/>
      </w:pPr>
      <w:proofErr w:type="spellStart"/>
      <w:r w:rsidRPr="005309F9">
        <w:t>McClosky</w:t>
      </w:r>
      <w:proofErr w:type="spellEnd"/>
      <w:r w:rsidRPr="005309F9">
        <w:t xml:space="preserve">, Herbert, and </w:t>
      </w:r>
      <w:proofErr w:type="spellStart"/>
      <w:r w:rsidRPr="005309F9">
        <w:t>Alida</w:t>
      </w:r>
      <w:proofErr w:type="spellEnd"/>
      <w:r w:rsidRPr="005309F9">
        <w:t xml:space="preserve"> Brill (1983)</w:t>
      </w:r>
      <w:r w:rsidR="00FB795B" w:rsidRPr="005309F9">
        <w:t>.</w:t>
      </w:r>
      <w:r w:rsidRPr="005309F9">
        <w:t xml:space="preserve"> Dimensions in Tolerance. New York: Russell Sage. </w:t>
      </w:r>
    </w:p>
    <w:p w14:paraId="6E9322B9" w14:textId="6F4D3ED1" w:rsidR="004B3DE7" w:rsidRPr="005309F9" w:rsidRDefault="004B3DE7" w:rsidP="003160B6">
      <w:pPr>
        <w:shd w:val="clear" w:color="auto" w:fill="FFFFFF"/>
        <w:spacing w:line="480" w:lineRule="auto"/>
        <w:ind w:left="720" w:hanging="720"/>
      </w:pPr>
      <w:bookmarkStart w:id="0" w:name="OLE_LINK1"/>
      <w:r w:rsidRPr="005309F9">
        <w:t>Nunn</w:t>
      </w:r>
      <w:r w:rsidR="00354C30" w:rsidRPr="005309F9">
        <w:t xml:space="preserve"> et al. </w:t>
      </w:r>
      <w:r w:rsidRPr="005309F9">
        <w:t>(1978)</w:t>
      </w:r>
      <w:r w:rsidR="00354C30" w:rsidRPr="005309F9">
        <w:t>.</w:t>
      </w:r>
      <w:r w:rsidRPr="005309F9">
        <w:t xml:space="preserve"> Tolerance for Nonconformity. San Francisco: Jossey-Bass. </w:t>
      </w:r>
    </w:p>
    <w:bookmarkEnd w:id="0"/>
    <w:p w14:paraId="6499E72D" w14:textId="5960B881" w:rsidR="00D83CA7" w:rsidRPr="005309F9" w:rsidRDefault="00D83CA7" w:rsidP="003160B6">
      <w:pPr>
        <w:pStyle w:val="NormalWeb"/>
        <w:spacing w:before="0" w:beforeAutospacing="0" w:after="0" w:afterAutospacing="0" w:line="480" w:lineRule="auto"/>
        <w:ind w:left="567" w:hanging="567"/>
      </w:pPr>
      <w:r w:rsidRPr="005309F9">
        <w:t xml:space="preserve">Stouffer, S. A. </w:t>
      </w:r>
      <w:r w:rsidR="004B3DE7" w:rsidRPr="005309F9">
        <w:t>(</w:t>
      </w:r>
      <w:r w:rsidRPr="005309F9">
        <w:t>1955</w:t>
      </w:r>
      <w:r w:rsidR="004B3DE7" w:rsidRPr="005309F9">
        <w:t>).</w:t>
      </w:r>
      <w:r w:rsidRPr="005309F9">
        <w:t xml:space="preserve"> Communism, Conformity, and Civil Liberties: A Cross Section of the Nation Speaks its Mind. </w:t>
      </w:r>
      <w:r w:rsidRPr="005309F9">
        <w:rPr>
          <w:i/>
          <w:iCs/>
        </w:rPr>
        <w:t>The Yale Law Journal</w:t>
      </w:r>
      <w:r w:rsidR="004B3DE7" w:rsidRPr="005309F9">
        <w:rPr>
          <w:i/>
          <w:iCs/>
        </w:rPr>
        <w:t>,</w:t>
      </w:r>
      <w:r w:rsidRPr="005309F9">
        <w:t xml:space="preserve"> 65, 572-578.</w:t>
      </w:r>
    </w:p>
    <w:p w14:paraId="7F46916B" w14:textId="50DF8D93" w:rsidR="00D83CA7" w:rsidRPr="005309F9" w:rsidRDefault="00D83CA7" w:rsidP="003160B6">
      <w:pPr>
        <w:shd w:val="clear" w:color="auto" w:fill="FFFFFF"/>
        <w:spacing w:line="480" w:lineRule="auto"/>
        <w:ind w:left="720" w:hanging="720"/>
        <w:rPr>
          <w:color w:val="000000" w:themeColor="text1"/>
        </w:rPr>
      </w:pPr>
      <w:r w:rsidRPr="005309F9">
        <w:rPr>
          <w:rStyle w:val="hlfld-contribauthor"/>
          <w:color w:val="000000" w:themeColor="text1"/>
        </w:rPr>
        <w:t>Sullivan et al</w:t>
      </w:r>
      <w:r w:rsidRPr="005309F9">
        <w:rPr>
          <w:i/>
          <w:iCs/>
        </w:rPr>
        <w:t>.</w:t>
      </w:r>
      <w:r w:rsidRPr="005309F9">
        <w:rPr>
          <w:color w:val="000000" w:themeColor="text1"/>
        </w:rPr>
        <w:t xml:space="preserve"> </w:t>
      </w:r>
      <w:r w:rsidR="004B3DE7" w:rsidRPr="005309F9">
        <w:rPr>
          <w:color w:val="000000" w:themeColor="text1"/>
        </w:rPr>
        <w:t>(</w:t>
      </w:r>
      <w:r w:rsidRPr="005309F9">
        <w:rPr>
          <w:color w:val="000000" w:themeColor="text1"/>
        </w:rPr>
        <w:t>1979</w:t>
      </w:r>
      <w:r w:rsidR="004B3DE7" w:rsidRPr="005309F9">
        <w:rPr>
          <w:color w:val="000000" w:themeColor="text1"/>
        </w:rPr>
        <w:t>)</w:t>
      </w:r>
      <w:r w:rsidRPr="005309F9">
        <w:rPr>
          <w:color w:val="000000" w:themeColor="text1"/>
        </w:rPr>
        <w:t xml:space="preserve">. An Alternative Conceptualization of Political Tolerance: Illusory Increases 1950s-1970s. </w:t>
      </w:r>
      <w:r w:rsidRPr="005309F9">
        <w:rPr>
          <w:i/>
          <w:iCs/>
          <w:color w:val="000000" w:themeColor="text1"/>
        </w:rPr>
        <w:t>The American Political Science Review</w:t>
      </w:r>
      <w:r w:rsidR="004B3DE7" w:rsidRPr="005309F9">
        <w:rPr>
          <w:i/>
          <w:iCs/>
          <w:color w:val="000000" w:themeColor="text1"/>
        </w:rPr>
        <w:t>,</w:t>
      </w:r>
      <w:r w:rsidRPr="005309F9">
        <w:rPr>
          <w:color w:val="000000" w:themeColor="text1"/>
        </w:rPr>
        <w:t xml:space="preserve"> 73, 781-794.</w:t>
      </w:r>
    </w:p>
    <w:p w14:paraId="4F824EBC" w14:textId="77777777" w:rsidR="00D83CA7" w:rsidRPr="00C57725" w:rsidRDefault="00D83CA7" w:rsidP="003160B6">
      <w:pPr>
        <w:spacing w:line="480" w:lineRule="auto"/>
        <w:rPr>
          <w:i/>
          <w:iCs/>
        </w:rPr>
      </w:pPr>
    </w:p>
    <w:sectPr w:rsidR="00D83CA7" w:rsidRPr="00C57725">
      <w:headerReference w:type="even" r:id="rId9"/>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C6CDC6" w14:textId="77777777" w:rsidR="00DC4720" w:rsidRDefault="00DC4720" w:rsidP="001C5205">
      <w:r>
        <w:separator/>
      </w:r>
    </w:p>
  </w:endnote>
  <w:endnote w:type="continuationSeparator" w:id="0">
    <w:p w14:paraId="16BF0940" w14:textId="77777777" w:rsidR="00DC4720" w:rsidRDefault="00DC4720" w:rsidP="001C52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AppleSystemUIFont">
    <w:altName w:val="Calibri"/>
    <w:panose1 w:val="020B0604020202020204"/>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E11573" w14:textId="77777777" w:rsidR="00DC4720" w:rsidRDefault="00DC4720" w:rsidP="001C5205">
      <w:r>
        <w:separator/>
      </w:r>
    </w:p>
  </w:footnote>
  <w:footnote w:type="continuationSeparator" w:id="0">
    <w:p w14:paraId="5705538E" w14:textId="77777777" w:rsidR="00DC4720" w:rsidRDefault="00DC4720" w:rsidP="001C5205">
      <w:r>
        <w:continuationSeparator/>
      </w:r>
    </w:p>
  </w:footnote>
  <w:footnote w:id="1">
    <w:p w14:paraId="7BAAB076" w14:textId="01942712" w:rsidR="00650C5E" w:rsidRPr="003D7EFD" w:rsidRDefault="00650C5E">
      <w:pPr>
        <w:pStyle w:val="FootnoteText"/>
        <w:rPr>
          <w:rFonts w:ascii="Times New Roman" w:hAnsi="Times New Roman" w:cs="Times New Roman"/>
        </w:rPr>
      </w:pPr>
      <w:r w:rsidRPr="00390A81">
        <w:rPr>
          <w:rStyle w:val="FootnoteReference"/>
          <w:rFonts w:ascii="Times New Roman" w:hAnsi="Times New Roman" w:cs="Times New Roman"/>
        </w:rPr>
        <w:footnoteRef/>
      </w:r>
      <w:r w:rsidRPr="00390A81">
        <w:rPr>
          <w:rFonts w:ascii="Times New Roman" w:hAnsi="Times New Roman" w:cs="Times New Roman"/>
        </w:rPr>
        <w:t xml:space="preserve"> One question was exempted from this as the tolerant answer was </w:t>
      </w:r>
      <w:r w:rsidRPr="00390A81">
        <w:rPr>
          <w:rFonts w:ascii="Times New Roman" w:hAnsi="Times New Roman" w:cs="Times New Roman"/>
          <w:i/>
          <w:iCs/>
        </w:rPr>
        <w:t>no.</w:t>
      </w:r>
      <w:r w:rsidRPr="00390A81">
        <w:rPr>
          <w:rFonts w:ascii="Times New Roman" w:hAnsi="Times New Roman" w:cs="Times New Roman"/>
        </w:rPr>
        <w:t xml:space="preserve"> The question read, “</w:t>
      </w:r>
      <w:r w:rsidR="00A52C71" w:rsidRPr="00390A81">
        <w:rPr>
          <w:rFonts w:ascii="Times New Roman" w:hAnsi="Times New Roman" w:cs="Times New Roman"/>
        </w:rPr>
        <w:t>If your employer placed you in a work group with a member of the ______, would you object?”</w:t>
      </w:r>
      <w:r w:rsidRPr="00390A81">
        <w:rPr>
          <w:rFonts w:ascii="Times New Roman" w:hAnsi="Times New Roman" w:cs="Times New Roman"/>
        </w:rPr>
        <w:t xml:space="preserve"> </w:t>
      </w:r>
      <w:r w:rsidR="003D7EFD">
        <w:rPr>
          <w:rFonts w:ascii="Times New Roman" w:hAnsi="Times New Roman" w:cs="Times New Roman"/>
        </w:rPr>
        <w:t xml:space="preserve">The answer </w:t>
      </w:r>
      <w:r w:rsidR="003D7EFD">
        <w:rPr>
          <w:rFonts w:ascii="Times New Roman" w:hAnsi="Times New Roman" w:cs="Times New Roman"/>
          <w:i/>
          <w:iCs/>
        </w:rPr>
        <w:t>no</w:t>
      </w:r>
      <w:r w:rsidR="003D7EFD">
        <w:rPr>
          <w:rFonts w:ascii="Times New Roman" w:hAnsi="Times New Roman" w:cs="Times New Roman"/>
        </w:rPr>
        <w:t xml:space="preserve"> was coded as 1 and all others were coded at 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65748264"/>
      <w:docPartObj>
        <w:docPartGallery w:val="Page Numbers (Top of Page)"/>
        <w:docPartUnique/>
      </w:docPartObj>
    </w:sdtPr>
    <w:sdtEndPr>
      <w:rPr>
        <w:rStyle w:val="PageNumber"/>
      </w:rPr>
    </w:sdtEndPr>
    <w:sdtContent>
      <w:p w14:paraId="0D0881AD" w14:textId="741C7E38" w:rsidR="000B066E" w:rsidRDefault="000B066E" w:rsidP="00F9299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537E993" w14:textId="77777777" w:rsidR="000B066E" w:rsidRDefault="000B066E" w:rsidP="000B066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31553686"/>
      <w:docPartObj>
        <w:docPartGallery w:val="Page Numbers (Top of Page)"/>
        <w:docPartUnique/>
      </w:docPartObj>
    </w:sdtPr>
    <w:sdtEndPr>
      <w:rPr>
        <w:rStyle w:val="PageNumber"/>
      </w:rPr>
    </w:sdtEndPr>
    <w:sdtContent>
      <w:p w14:paraId="2E69F0C8" w14:textId="5EA74F75" w:rsidR="000B066E" w:rsidRDefault="000B066E" w:rsidP="00F9299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E758B32" w14:textId="247CD549" w:rsidR="000B066E" w:rsidRDefault="000B066E" w:rsidP="000B066E">
    <w:pPr>
      <w:pStyle w:val="Header"/>
      <w:ind w:right="360"/>
    </w:pPr>
    <w:r>
      <w:t>POLITICAL TOLERANCE AND IDEOLOGY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242760"/>
    <w:multiLevelType w:val="hybridMultilevel"/>
    <w:tmpl w:val="EFF6352C"/>
    <w:lvl w:ilvl="0" w:tplc="351A99C0">
      <w:start w:val="258"/>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D0752ED"/>
    <w:multiLevelType w:val="hybridMultilevel"/>
    <w:tmpl w:val="731EC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9B6138E"/>
    <w:multiLevelType w:val="hybridMultilevel"/>
    <w:tmpl w:val="DD1875FC"/>
    <w:lvl w:ilvl="0" w:tplc="6832D9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2BC7"/>
    <w:rsid w:val="00014185"/>
    <w:rsid w:val="00017C37"/>
    <w:rsid w:val="000217C4"/>
    <w:rsid w:val="00025238"/>
    <w:rsid w:val="00034E30"/>
    <w:rsid w:val="00046CE2"/>
    <w:rsid w:val="00055D10"/>
    <w:rsid w:val="000611FE"/>
    <w:rsid w:val="000774E4"/>
    <w:rsid w:val="00081944"/>
    <w:rsid w:val="00086F0D"/>
    <w:rsid w:val="00092DB0"/>
    <w:rsid w:val="00097B73"/>
    <w:rsid w:val="000A14D4"/>
    <w:rsid w:val="000B066E"/>
    <w:rsid w:val="000B58FB"/>
    <w:rsid w:val="000D21CB"/>
    <w:rsid w:val="000E0777"/>
    <w:rsid w:val="000E1847"/>
    <w:rsid w:val="000E57BF"/>
    <w:rsid w:val="001101E2"/>
    <w:rsid w:val="0011685E"/>
    <w:rsid w:val="00137B92"/>
    <w:rsid w:val="00142491"/>
    <w:rsid w:val="00175A2E"/>
    <w:rsid w:val="00175DDB"/>
    <w:rsid w:val="001770EB"/>
    <w:rsid w:val="00180875"/>
    <w:rsid w:val="00191C82"/>
    <w:rsid w:val="001A53E7"/>
    <w:rsid w:val="001C10AE"/>
    <w:rsid w:val="001C1FE0"/>
    <w:rsid w:val="001C40B5"/>
    <w:rsid w:val="001C5205"/>
    <w:rsid w:val="001E29CA"/>
    <w:rsid w:val="001E71E6"/>
    <w:rsid w:val="001F3260"/>
    <w:rsid w:val="0020049D"/>
    <w:rsid w:val="002014A4"/>
    <w:rsid w:val="00213614"/>
    <w:rsid w:val="00217771"/>
    <w:rsid w:val="00217CA6"/>
    <w:rsid w:val="00222746"/>
    <w:rsid w:val="00226B55"/>
    <w:rsid w:val="00233EC7"/>
    <w:rsid w:val="00242C9F"/>
    <w:rsid w:val="00252BC7"/>
    <w:rsid w:val="00257640"/>
    <w:rsid w:val="0028158A"/>
    <w:rsid w:val="00291FD7"/>
    <w:rsid w:val="00294E57"/>
    <w:rsid w:val="002A48A9"/>
    <w:rsid w:val="002C77DB"/>
    <w:rsid w:val="002D047F"/>
    <w:rsid w:val="002D2E6C"/>
    <w:rsid w:val="002D6E04"/>
    <w:rsid w:val="002F2815"/>
    <w:rsid w:val="002F5340"/>
    <w:rsid w:val="003160B6"/>
    <w:rsid w:val="00321634"/>
    <w:rsid w:val="00341506"/>
    <w:rsid w:val="00354C30"/>
    <w:rsid w:val="00356859"/>
    <w:rsid w:val="00360F12"/>
    <w:rsid w:val="00372297"/>
    <w:rsid w:val="003769D8"/>
    <w:rsid w:val="00390A81"/>
    <w:rsid w:val="00392129"/>
    <w:rsid w:val="003A0009"/>
    <w:rsid w:val="003A3ECE"/>
    <w:rsid w:val="003D57DA"/>
    <w:rsid w:val="003D7EFD"/>
    <w:rsid w:val="003E2024"/>
    <w:rsid w:val="003E4AF0"/>
    <w:rsid w:val="003F03ED"/>
    <w:rsid w:val="004162C2"/>
    <w:rsid w:val="00424D92"/>
    <w:rsid w:val="00432432"/>
    <w:rsid w:val="004357BF"/>
    <w:rsid w:val="00461A55"/>
    <w:rsid w:val="00473AC8"/>
    <w:rsid w:val="00490AB2"/>
    <w:rsid w:val="004A07B3"/>
    <w:rsid w:val="004A3BA2"/>
    <w:rsid w:val="004B3DE7"/>
    <w:rsid w:val="004B4C35"/>
    <w:rsid w:val="004C55DA"/>
    <w:rsid w:val="004D025E"/>
    <w:rsid w:val="004D39C6"/>
    <w:rsid w:val="004E00C5"/>
    <w:rsid w:val="00500AF4"/>
    <w:rsid w:val="005114E6"/>
    <w:rsid w:val="00524C7F"/>
    <w:rsid w:val="005309F9"/>
    <w:rsid w:val="005406E5"/>
    <w:rsid w:val="00551BB1"/>
    <w:rsid w:val="00564C11"/>
    <w:rsid w:val="005A6CF9"/>
    <w:rsid w:val="005B2C49"/>
    <w:rsid w:val="005C5A91"/>
    <w:rsid w:val="005D4CF0"/>
    <w:rsid w:val="005D5AC1"/>
    <w:rsid w:val="005F7BD4"/>
    <w:rsid w:val="0060693E"/>
    <w:rsid w:val="006347CC"/>
    <w:rsid w:val="00637AD0"/>
    <w:rsid w:val="00641408"/>
    <w:rsid w:val="0064188E"/>
    <w:rsid w:val="00643CEC"/>
    <w:rsid w:val="0064505E"/>
    <w:rsid w:val="00650C5E"/>
    <w:rsid w:val="00664978"/>
    <w:rsid w:val="00693112"/>
    <w:rsid w:val="006A0B44"/>
    <w:rsid w:val="006C0441"/>
    <w:rsid w:val="006C66DE"/>
    <w:rsid w:val="006E4C51"/>
    <w:rsid w:val="00722D3C"/>
    <w:rsid w:val="00734309"/>
    <w:rsid w:val="00742E9D"/>
    <w:rsid w:val="00750261"/>
    <w:rsid w:val="007871E4"/>
    <w:rsid w:val="007A0CDE"/>
    <w:rsid w:val="007A5824"/>
    <w:rsid w:val="007A672E"/>
    <w:rsid w:val="007C26E4"/>
    <w:rsid w:val="007C3C45"/>
    <w:rsid w:val="007D0131"/>
    <w:rsid w:val="007D306C"/>
    <w:rsid w:val="007E7048"/>
    <w:rsid w:val="007F303F"/>
    <w:rsid w:val="00802D51"/>
    <w:rsid w:val="00807EE6"/>
    <w:rsid w:val="0082192A"/>
    <w:rsid w:val="008240BA"/>
    <w:rsid w:val="00830275"/>
    <w:rsid w:val="008415E2"/>
    <w:rsid w:val="00845D2B"/>
    <w:rsid w:val="00853B8E"/>
    <w:rsid w:val="00854E4F"/>
    <w:rsid w:val="00864DED"/>
    <w:rsid w:val="008727C8"/>
    <w:rsid w:val="00873C8B"/>
    <w:rsid w:val="00874FD0"/>
    <w:rsid w:val="00897FFA"/>
    <w:rsid w:val="008B6112"/>
    <w:rsid w:val="008F0D5D"/>
    <w:rsid w:val="008F14A2"/>
    <w:rsid w:val="008F6D0A"/>
    <w:rsid w:val="00901A09"/>
    <w:rsid w:val="0092405D"/>
    <w:rsid w:val="00926B50"/>
    <w:rsid w:val="00930701"/>
    <w:rsid w:val="00931172"/>
    <w:rsid w:val="009337F8"/>
    <w:rsid w:val="009478A1"/>
    <w:rsid w:val="00951647"/>
    <w:rsid w:val="0095206A"/>
    <w:rsid w:val="00975838"/>
    <w:rsid w:val="0097658C"/>
    <w:rsid w:val="00981AB7"/>
    <w:rsid w:val="0098783D"/>
    <w:rsid w:val="00990744"/>
    <w:rsid w:val="009A0FB5"/>
    <w:rsid w:val="009A4E0C"/>
    <w:rsid w:val="009A5D86"/>
    <w:rsid w:val="009C5372"/>
    <w:rsid w:val="009E0B6C"/>
    <w:rsid w:val="009E4B5A"/>
    <w:rsid w:val="009F55D0"/>
    <w:rsid w:val="009F5DF1"/>
    <w:rsid w:val="009F7390"/>
    <w:rsid w:val="00A158DB"/>
    <w:rsid w:val="00A30F24"/>
    <w:rsid w:val="00A31E48"/>
    <w:rsid w:val="00A40B53"/>
    <w:rsid w:val="00A42516"/>
    <w:rsid w:val="00A442B7"/>
    <w:rsid w:val="00A47661"/>
    <w:rsid w:val="00A52C71"/>
    <w:rsid w:val="00A643B2"/>
    <w:rsid w:val="00A75AF5"/>
    <w:rsid w:val="00A806F4"/>
    <w:rsid w:val="00A854E6"/>
    <w:rsid w:val="00A936FB"/>
    <w:rsid w:val="00AA0364"/>
    <w:rsid w:val="00AC439A"/>
    <w:rsid w:val="00AC5BEE"/>
    <w:rsid w:val="00AE6388"/>
    <w:rsid w:val="00B02CD6"/>
    <w:rsid w:val="00B07D33"/>
    <w:rsid w:val="00B1746E"/>
    <w:rsid w:val="00B276FD"/>
    <w:rsid w:val="00B360F3"/>
    <w:rsid w:val="00B61A75"/>
    <w:rsid w:val="00B712A5"/>
    <w:rsid w:val="00B731B0"/>
    <w:rsid w:val="00B80631"/>
    <w:rsid w:val="00B9483E"/>
    <w:rsid w:val="00B969CB"/>
    <w:rsid w:val="00BA6C48"/>
    <w:rsid w:val="00BB1AB7"/>
    <w:rsid w:val="00BC17AB"/>
    <w:rsid w:val="00BD4C86"/>
    <w:rsid w:val="00BE6416"/>
    <w:rsid w:val="00BF12A6"/>
    <w:rsid w:val="00BF4C36"/>
    <w:rsid w:val="00C039DD"/>
    <w:rsid w:val="00C04A2D"/>
    <w:rsid w:val="00C36C2A"/>
    <w:rsid w:val="00C423E8"/>
    <w:rsid w:val="00C453A4"/>
    <w:rsid w:val="00C51129"/>
    <w:rsid w:val="00C57725"/>
    <w:rsid w:val="00C60438"/>
    <w:rsid w:val="00C75FE1"/>
    <w:rsid w:val="00C81140"/>
    <w:rsid w:val="00C81DFB"/>
    <w:rsid w:val="00C8760D"/>
    <w:rsid w:val="00C9045B"/>
    <w:rsid w:val="00C9222E"/>
    <w:rsid w:val="00C952E6"/>
    <w:rsid w:val="00CA02C1"/>
    <w:rsid w:val="00CA2EFD"/>
    <w:rsid w:val="00CC120C"/>
    <w:rsid w:val="00CC3F24"/>
    <w:rsid w:val="00CC5C23"/>
    <w:rsid w:val="00CD6D47"/>
    <w:rsid w:val="00CF5AAF"/>
    <w:rsid w:val="00D0318E"/>
    <w:rsid w:val="00D07A77"/>
    <w:rsid w:val="00D12977"/>
    <w:rsid w:val="00D14B2F"/>
    <w:rsid w:val="00D1553F"/>
    <w:rsid w:val="00D327BF"/>
    <w:rsid w:val="00D52C63"/>
    <w:rsid w:val="00D62B1B"/>
    <w:rsid w:val="00D6787B"/>
    <w:rsid w:val="00D77B0F"/>
    <w:rsid w:val="00D81FEF"/>
    <w:rsid w:val="00D83CA7"/>
    <w:rsid w:val="00D94243"/>
    <w:rsid w:val="00DB4602"/>
    <w:rsid w:val="00DC3226"/>
    <w:rsid w:val="00DC4720"/>
    <w:rsid w:val="00DC7A20"/>
    <w:rsid w:val="00DE314B"/>
    <w:rsid w:val="00DE35BD"/>
    <w:rsid w:val="00DE7C5C"/>
    <w:rsid w:val="00E02F98"/>
    <w:rsid w:val="00E07F58"/>
    <w:rsid w:val="00E26DF0"/>
    <w:rsid w:val="00E30D3D"/>
    <w:rsid w:val="00E355D2"/>
    <w:rsid w:val="00E6408B"/>
    <w:rsid w:val="00E80E2C"/>
    <w:rsid w:val="00EA5970"/>
    <w:rsid w:val="00EB339A"/>
    <w:rsid w:val="00EC6B83"/>
    <w:rsid w:val="00ED32FC"/>
    <w:rsid w:val="00EE0CFC"/>
    <w:rsid w:val="00F01453"/>
    <w:rsid w:val="00F05295"/>
    <w:rsid w:val="00F05E03"/>
    <w:rsid w:val="00F26B83"/>
    <w:rsid w:val="00F37D54"/>
    <w:rsid w:val="00F42965"/>
    <w:rsid w:val="00F42C94"/>
    <w:rsid w:val="00F53260"/>
    <w:rsid w:val="00F71490"/>
    <w:rsid w:val="00F7192E"/>
    <w:rsid w:val="00F7630E"/>
    <w:rsid w:val="00F82A0F"/>
    <w:rsid w:val="00F83B67"/>
    <w:rsid w:val="00F91626"/>
    <w:rsid w:val="00FB1F81"/>
    <w:rsid w:val="00FB228A"/>
    <w:rsid w:val="00FB795B"/>
    <w:rsid w:val="00FC316E"/>
    <w:rsid w:val="00FC408A"/>
    <w:rsid w:val="00FE32F9"/>
    <w:rsid w:val="00FF171E"/>
    <w:rsid w:val="00FF1F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F73A0"/>
  <w15:chartTrackingRefBased/>
  <w15:docId w15:val="{94FA1D52-AF51-EC48-B613-5779D6F1F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3DE7"/>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F5DF1"/>
    <w:pPr>
      <w:ind w:left="720"/>
      <w:contextualSpacing/>
    </w:pPr>
    <w:rPr>
      <w:rFonts w:asciiTheme="minorHAnsi" w:eastAsiaTheme="minorHAnsi" w:hAnsiTheme="minorHAnsi" w:cstheme="minorBidi"/>
    </w:rPr>
  </w:style>
  <w:style w:type="paragraph" w:styleId="FootnoteText">
    <w:name w:val="footnote text"/>
    <w:basedOn w:val="Normal"/>
    <w:link w:val="FootnoteTextChar"/>
    <w:uiPriority w:val="99"/>
    <w:semiHidden/>
    <w:unhideWhenUsed/>
    <w:rsid w:val="001C5205"/>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1C5205"/>
    <w:rPr>
      <w:sz w:val="20"/>
      <w:szCs w:val="20"/>
    </w:rPr>
  </w:style>
  <w:style w:type="character" w:styleId="FootnoteReference">
    <w:name w:val="footnote reference"/>
    <w:basedOn w:val="DefaultParagraphFont"/>
    <w:uiPriority w:val="99"/>
    <w:semiHidden/>
    <w:unhideWhenUsed/>
    <w:rsid w:val="001C5205"/>
    <w:rPr>
      <w:vertAlign w:val="superscript"/>
    </w:rPr>
  </w:style>
  <w:style w:type="paragraph" w:styleId="NormalWeb">
    <w:name w:val="Normal (Web)"/>
    <w:basedOn w:val="Normal"/>
    <w:uiPriority w:val="99"/>
    <w:unhideWhenUsed/>
    <w:rsid w:val="001C5205"/>
    <w:pPr>
      <w:spacing w:before="100" w:beforeAutospacing="1" w:after="100" w:afterAutospacing="1"/>
    </w:pPr>
  </w:style>
  <w:style w:type="character" w:customStyle="1" w:styleId="hlfld-contribauthor">
    <w:name w:val="hlfld-contribauthor"/>
    <w:basedOn w:val="DefaultParagraphFont"/>
    <w:rsid w:val="00ED32FC"/>
  </w:style>
  <w:style w:type="table" w:styleId="GridTable3">
    <w:name w:val="Grid Table 3"/>
    <w:basedOn w:val="TableNormal"/>
    <w:uiPriority w:val="48"/>
    <w:rsid w:val="00097B73"/>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Caption">
    <w:name w:val="caption"/>
    <w:basedOn w:val="Normal"/>
    <w:next w:val="Normal"/>
    <w:uiPriority w:val="35"/>
    <w:unhideWhenUsed/>
    <w:qFormat/>
    <w:rsid w:val="00097B73"/>
    <w:pPr>
      <w:spacing w:after="200"/>
    </w:pPr>
    <w:rPr>
      <w:i/>
      <w:iCs/>
      <w:color w:val="44546A" w:themeColor="text2"/>
      <w:sz w:val="18"/>
      <w:szCs w:val="18"/>
    </w:rPr>
  </w:style>
  <w:style w:type="table" w:styleId="PlainTable4">
    <w:name w:val="Plain Table 4"/>
    <w:basedOn w:val="TableNormal"/>
    <w:uiPriority w:val="44"/>
    <w:rsid w:val="00097B7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097B7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eader">
    <w:name w:val="header"/>
    <w:basedOn w:val="Normal"/>
    <w:link w:val="HeaderChar"/>
    <w:uiPriority w:val="99"/>
    <w:unhideWhenUsed/>
    <w:rsid w:val="008F0D5D"/>
    <w:pPr>
      <w:tabs>
        <w:tab w:val="center" w:pos="4680"/>
        <w:tab w:val="right" w:pos="9360"/>
      </w:tabs>
    </w:pPr>
  </w:style>
  <w:style w:type="character" w:customStyle="1" w:styleId="HeaderChar">
    <w:name w:val="Header Char"/>
    <w:basedOn w:val="DefaultParagraphFont"/>
    <w:link w:val="Header"/>
    <w:uiPriority w:val="99"/>
    <w:rsid w:val="008F0D5D"/>
    <w:rPr>
      <w:rFonts w:ascii="Times New Roman" w:eastAsia="Times New Roman" w:hAnsi="Times New Roman" w:cs="Times New Roman"/>
    </w:rPr>
  </w:style>
  <w:style w:type="paragraph" w:styleId="Footer">
    <w:name w:val="footer"/>
    <w:basedOn w:val="Normal"/>
    <w:link w:val="FooterChar"/>
    <w:uiPriority w:val="99"/>
    <w:unhideWhenUsed/>
    <w:rsid w:val="008F0D5D"/>
    <w:pPr>
      <w:tabs>
        <w:tab w:val="center" w:pos="4680"/>
        <w:tab w:val="right" w:pos="9360"/>
      </w:tabs>
    </w:pPr>
  </w:style>
  <w:style w:type="character" w:customStyle="1" w:styleId="FooterChar">
    <w:name w:val="Footer Char"/>
    <w:basedOn w:val="DefaultParagraphFont"/>
    <w:link w:val="Footer"/>
    <w:uiPriority w:val="99"/>
    <w:rsid w:val="008F0D5D"/>
    <w:rPr>
      <w:rFonts w:ascii="Times New Roman" w:eastAsia="Times New Roman" w:hAnsi="Times New Roman" w:cs="Times New Roman"/>
    </w:rPr>
  </w:style>
  <w:style w:type="character" w:styleId="PageNumber">
    <w:name w:val="page number"/>
    <w:basedOn w:val="DefaultParagraphFont"/>
    <w:uiPriority w:val="99"/>
    <w:semiHidden/>
    <w:unhideWhenUsed/>
    <w:rsid w:val="000B06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6528905">
      <w:bodyDiv w:val="1"/>
      <w:marLeft w:val="0"/>
      <w:marRight w:val="0"/>
      <w:marTop w:val="0"/>
      <w:marBottom w:val="0"/>
      <w:divBdr>
        <w:top w:val="none" w:sz="0" w:space="0" w:color="auto"/>
        <w:left w:val="none" w:sz="0" w:space="0" w:color="auto"/>
        <w:bottom w:val="none" w:sz="0" w:space="0" w:color="auto"/>
        <w:right w:val="none" w:sz="0" w:space="0" w:color="auto"/>
      </w:divBdr>
      <w:divsChild>
        <w:div w:id="1569026330">
          <w:marLeft w:val="0"/>
          <w:marRight w:val="0"/>
          <w:marTop w:val="0"/>
          <w:marBottom w:val="0"/>
          <w:divBdr>
            <w:top w:val="none" w:sz="0" w:space="0" w:color="auto"/>
            <w:left w:val="none" w:sz="0" w:space="0" w:color="auto"/>
            <w:bottom w:val="none" w:sz="0" w:space="0" w:color="auto"/>
            <w:right w:val="none" w:sz="0" w:space="0" w:color="auto"/>
          </w:divBdr>
          <w:divsChild>
            <w:div w:id="898394378">
              <w:marLeft w:val="0"/>
              <w:marRight w:val="0"/>
              <w:marTop w:val="0"/>
              <w:marBottom w:val="0"/>
              <w:divBdr>
                <w:top w:val="none" w:sz="0" w:space="0" w:color="auto"/>
                <w:left w:val="none" w:sz="0" w:space="0" w:color="auto"/>
                <w:bottom w:val="none" w:sz="0" w:space="0" w:color="auto"/>
                <w:right w:val="none" w:sz="0" w:space="0" w:color="auto"/>
              </w:divBdr>
              <w:divsChild>
                <w:div w:id="2011761039">
                  <w:marLeft w:val="0"/>
                  <w:marRight w:val="0"/>
                  <w:marTop w:val="0"/>
                  <w:marBottom w:val="0"/>
                  <w:divBdr>
                    <w:top w:val="none" w:sz="0" w:space="0" w:color="auto"/>
                    <w:left w:val="none" w:sz="0" w:space="0" w:color="auto"/>
                    <w:bottom w:val="none" w:sz="0" w:space="0" w:color="auto"/>
                    <w:right w:val="none" w:sz="0" w:space="0" w:color="auto"/>
                  </w:divBdr>
                  <w:divsChild>
                    <w:div w:id="168219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55865">
      <w:bodyDiv w:val="1"/>
      <w:marLeft w:val="0"/>
      <w:marRight w:val="0"/>
      <w:marTop w:val="0"/>
      <w:marBottom w:val="0"/>
      <w:divBdr>
        <w:top w:val="none" w:sz="0" w:space="0" w:color="auto"/>
        <w:left w:val="none" w:sz="0" w:space="0" w:color="auto"/>
        <w:bottom w:val="none" w:sz="0" w:space="0" w:color="auto"/>
        <w:right w:val="none" w:sz="0" w:space="0" w:color="auto"/>
      </w:divBdr>
      <w:divsChild>
        <w:div w:id="1350446948">
          <w:marLeft w:val="0"/>
          <w:marRight w:val="0"/>
          <w:marTop w:val="0"/>
          <w:marBottom w:val="0"/>
          <w:divBdr>
            <w:top w:val="none" w:sz="0" w:space="0" w:color="auto"/>
            <w:left w:val="none" w:sz="0" w:space="0" w:color="auto"/>
            <w:bottom w:val="none" w:sz="0" w:space="0" w:color="auto"/>
            <w:right w:val="none" w:sz="0" w:space="0" w:color="auto"/>
          </w:divBdr>
          <w:divsChild>
            <w:div w:id="840319069">
              <w:marLeft w:val="0"/>
              <w:marRight w:val="0"/>
              <w:marTop w:val="0"/>
              <w:marBottom w:val="0"/>
              <w:divBdr>
                <w:top w:val="none" w:sz="0" w:space="0" w:color="auto"/>
                <w:left w:val="none" w:sz="0" w:space="0" w:color="auto"/>
                <w:bottom w:val="none" w:sz="0" w:space="0" w:color="auto"/>
                <w:right w:val="none" w:sz="0" w:space="0" w:color="auto"/>
              </w:divBdr>
              <w:divsChild>
                <w:div w:id="884367755">
                  <w:marLeft w:val="0"/>
                  <w:marRight w:val="0"/>
                  <w:marTop w:val="0"/>
                  <w:marBottom w:val="0"/>
                  <w:divBdr>
                    <w:top w:val="none" w:sz="0" w:space="0" w:color="auto"/>
                    <w:left w:val="none" w:sz="0" w:space="0" w:color="auto"/>
                    <w:bottom w:val="none" w:sz="0" w:space="0" w:color="auto"/>
                    <w:right w:val="none" w:sz="0" w:space="0" w:color="auto"/>
                  </w:divBdr>
                  <w:divsChild>
                    <w:div w:id="11247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285296">
      <w:bodyDiv w:val="1"/>
      <w:marLeft w:val="0"/>
      <w:marRight w:val="0"/>
      <w:marTop w:val="0"/>
      <w:marBottom w:val="0"/>
      <w:divBdr>
        <w:top w:val="none" w:sz="0" w:space="0" w:color="auto"/>
        <w:left w:val="none" w:sz="0" w:space="0" w:color="auto"/>
        <w:bottom w:val="none" w:sz="0" w:space="0" w:color="auto"/>
        <w:right w:val="none" w:sz="0" w:space="0" w:color="auto"/>
      </w:divBdr>
      <w:divsChild>
        <w:div w:id="527111007">
          <w:marLeft w:val="0"/>
          <w:marRight w:val="0"/>
          <w:marTop w:val="0"/>
          <w:marBottom w:val="0"/>
          <w:divBdr>
            <w:top w:val="none" w:sz="0" w:space="0" w:color="auto"/>
            <w:left w:val="none" w:sz="0" w:space="0" w:color="auto"/>
            <w:bottom w:val="none" w:sz="0" w:space="0" w:color="auto"/>
            <w:right w:val="none" w:sz="0" w:space="0" w:color="auto"/>
          </w:divBdr>
          <w:divsChild>
            <w:div w:id="441874932">
              <w:marLeft w:val="0"/>
              <w:marRight w:val="0"/>
              <w:marTop w:val="0"/>
              <w:marBottom w:val="0"/>
              <w:divBdr>
                <w:top w:val="none" w:sz="0" w:space="0" w:color="auto"/>
                <w:left w:val="none" w:sz="0" w:space="0" w:color="auto"/>
                <w:bottom w:val="none" w:sz="0" w:space="0" w:color="auto"/>
                <w:right w:val="none" w:sz="0" w:space="0" w:color="auto"/>
              </w:divBdr>
              <w:divsChild>
                <w:div w:id="426393558">
                  <w:marLeft w:val="0"/>
                  <w:marRight w:val="0"/>
                  <w:marTop w:val="0"/>
                  <w:marBottom w:val="0"/>
                  <w:divBdr>
                    <w:top w:val="none" w:sz="0" w:space="0" w:color="auto"/>
                    <w:left w:val="none" w:sz="0" w:space="0" w:color="auto"/>
                    <w:bottom w:val="none" w:sz="0" w:space="0" w:color="auto"/>
                    <w:right w:val="none" w:sz="0" w:space="0" w:color="auto"/>
                  </w:divBdr>
                  <w:divsChild>
                    <w:div w:id="158965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2109300">
      <w:bodyDiv w:val="1"/>
      <w:marLeft w:val="0"/>
      <w:marRight w:val="0"/>
      <w:marTop w:val="0"/>
      <w:marBottom w:val="0"/>
      <w:divBdr>
        <w:top w:val="none" w:sz="0" w:space="0" w:color="auto"/>
        <w:left w:val="none" w:sz="0" w:space="0" w:color="auto"/>
        <w:bottom w:val="none" w:sz="0" w:space="0" w:color="auto"/>
        <w:right w:val="none" w:sz="0" w:space="0" w:color="auto"/>
      </w:divBdr>
    </w:div>
    <w:div w:id="650719583">
      <w:bodyDiv w:val="1"/>
      <w:marLeft w:val="0"/>
      <w:marRight w:val="0"/>
      <w:marTop w:val="0"/>
      <w:marBottom w:val="0"/>
      <w:divBdr>
        <w:top w:val="none" w:sz="0" w:space="0" w:color="auto"/>
        <w:left w:val="none" w:sz="0" w:space="0" w:color="auto"/>
        <w:bottom w:val="none" w:sz="0" w:space="0" w:color="auto"/>
        <w:right w:val="none" w:sz="0" w:space="0" w:color="auto"/>
      </w:divBdr>
      <w:divsChild>
        <w:div w:id="1765877914">
          <w:marLeft w:val="0"/>
          <w:marRight w:val="0"/>
          <w:marTop w:val="0"/>
          <w:marBottom w:val="0"/>
          <w:divBdr>
            <w:top w:val="none" w:sz="0" w:space="0" w:color="auto"/>
            <w:left w:val="none" w:sz="0" w:space="0" w:color="auto"/>
            <w:bottom w:val="none" w:sz="0" w:space="0" w:color="auto"/>
            <w:right w:val="none" w:sz="0" w:space="0" w:color="auto"/>
          </w:divBdr>
          <w:divsChild>
            <w:div w:id="311910029">
              <w:marLeft w:val="0"/>
              <w:marRight w:val="0"/>
              <w:marTop w:val="0"/>
              <w:marBottom w:val="0"/>
              <w:divBdr>
                <w:top w:val="none" w:sz="0" w:space="0" w:color="auto"/>
                <w:left w:val="none" w:sz="0" w:space="0" w:color="auto"/>
                <w:bottom w:val="none" w:sz="0" w:space="0" w:color="auto"/>
                <w:right w:val="none" w:sz="0" w:space="0" w:color="auto"/>
              </w:divBdr>
              <w:divsChild>
                <w:div w:id="442968194">
                  <w:marLeft w:val="0"/>
                  <w:marRight w:val="0"/>
                  <w:marTop w:val="0"/>
                  <w:marBottom w:val="0"/>
                  <w:divBdr>
                    <w:top w:val="none" w:sz="0" w:space="0" w:color="auto"/>
                    <w:left w:val="none" w:sz="0" w:space="0" w:color="auto"/>
                    <w:bottom w:val="none" w:sz="0" w:space="0" w:color="auto"/>
                    <w:right w:val="none" w:sz="0" w:space="0" w:color="auto"/>
                  </w:divBdr>
                  <w:divsChild>
                    <w:div w:id="63996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718543">
      <w:bodyDiv w:val="1"/>
      <w:marLeft w:val="0"/>
      <w:marRight w:val="0"/>
      <w:marTop w:val="0"/>
      <w:marBottom w:val="0"/>
      <w:divBdr>
        <w:top w:val="none" w:sz="0" w:space="0" w:color="auto"/>
        <w:left w:val="none" w:sz="0" w:space="0" w:color="auto"/>
        <w:bottom w:val="none" w:sz="0" w:space="0" w:color="auto"/>
        <w:right w:val="none" w:sz="0" w:space="0" w:color="auto"/>
      </w:divBdr>
      <w:divsChild>
        <w:div w:id="836075400">
          <w:marLeft w:val="0"/>
          <w:marRight w:val="0"/>
          <w:marTop w:val="0"/>
          <w:marBottom w:val="0"/>
          <w:divBdr>
            <w:top w:val="none" w:sz="0" w:space="0" w:color="auto"/>
            <w:left w:val="none" w:sz="0" w:space="0" w:color="auto"/>
            <w:bottom w:val="none" w:sz="0" w:space="0" w:color="auto"/>
            <w:right w:val="none" w:sz="0" w:space="0" w:color="auto"/>
          </w:divBdr>
          <w:divsChild>
            <w:div w:id="1895192947">
              <w:marLeft w:val="0"/>
              <w:marRight w:val="0"/>
              <w:marTop w:val="0"/>
              <w:marBottom w:val="0"/>
              <w:divBdr>
                <w:top w:val="none" w:sz="0" w:space="0" w:color="auto"/>
                <w:left w:val="none" w:sz="0" w:space="0" w:color="auto"/>
                <w:bottom w:val="none" w:sz="0" w:space="0" w:color="auto"/>
                <w:right w:val="none" w:sz="0" w:space="0" w:color="auto"/>
              </w:divBdr>
              <w:divsChild>
                <w:div w:id="1077479357">
                  <w:marLeft w:val="0"/>
                  <w:marRight w:val="0"/>
                  <w:marTop w:val="0"/>
                  <w:marBottom w:val="0"/>
                  <w:divBdr>
                    <w:top w:val="none" w:sz="0" w:space="0" w:color="auto"/>
                    <w:left w:val="none" w:sz="0" w:space="0" w:color="auto"/>
                    <w:bottom w:val="none" w:sz="0" w:space="0" w:color="auto"/>
                    <w:right w:val="none" w:sz="0" w:space="0" w:color="auto"/>
                  </w:divBdr>
                  <w:divsChild>
                    <w:div w:id="592323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728601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Tolerance</a:t>
            </a:r>
            <a:r>
              <a:rPr lang="en-US" baseline="0">
                <a:latin typeface="Times New Roman" panose="02020603050405020304" pitchFamily="18" charset="0"/>
                <a:cs typeface="Times New Roman" panose="02020603050405020304" pitchFamily="18" charset="0"/>
              </a:rPr>
              <a:t> Levels By Percent of Sample</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3"/>
            </a:solidFill>
            <a:ln>
              <a:noFill/>
            </a:ln>
            <a:effectLst/>
          </c:spPr>
          <c:invertIfNegative val="0"/>
          <c:trendline>
            <c:spPr>
              <a:ln w="19050" cap="flat">
                <a:solidFill>
                  <a:schemeClr val="accent3"/>
                </a:solidFill>
                <a:prstDash val="sysDot"/>
              </a:ln>
              <a:effectLst/>
            </c:spPr>
            <c:trendlineType val="movingAvg"/>
            <c:period val="2"/>
            <c:dispRSqr val="0"/>
            <c:dispEq val="0"/>
          </c:trendline>
          <c:cat>
            <c:numLit>
              <c:formatCode>General</c:formatCode>
              <c:ptCount val="10"/>
              <c:pt idx="0">
                <c:v>0</c:v>
              </c:pt>
              <c:pt idx="1">
                <c:v>1</c:v>
              </c:pt>
              <c:pt idx="2">
                <c:v>2</c:v>
              </c:pt>
              <c:pt idx="3">
                <c:v>3</c:v>
              </c:pt>
              <c:pt idx="4">
                <c:v>4</c:v>
              </c:pt>
              <c:pt idx="5">
                <c:v>5</c:v>
              </c:pt>
              <c:pt idx="6">
                <c:v>6</c:v>
              </c:pt>
              <c:pt idx="7">
                <c:v>7</c:v>
              </c:pt>
              <c:pt idx="8">
                <c:v>8</c:v>
              </c:pt>
              <c:pt idx="9">
                <c:v>9</c:v>
              </c:pt>
            </c:numLit>
          </c:cat>
          <c:val>
            <c:numLit>
              <c:formatCode>0.0%</c:formatCode>
              <c:ptCount val="10"/>
              <c:pt idx="0">
                <c:v>17.829457364341081</c:v>
              </c:pt>
              <c:pt idx="1">
                <c:v>11.627906976744191</c:v>
              </c:pt>
              <c:pt idx="2">
                <c:v>6.2015503875968996</c:v>
              </c:pt>
              <c:pt idx="3">
                <c:v>7.3643410852713176</c:v>
              </c:pt>
              <c:pt idx="4">
                <c:v>8.9147286821705425</c:v>
              </c:pt>
              <c:pt idx="5">
                <c:v>8.5271317829457356</c:v>
              </c:pt>
              <c:pt idx="6">
                <c:v>8.9147286821705425</c:v>
              </c:pt>
              <c:pt idx="7">
                <c:v>8.5271317829457356</c:v>
              </c:pt>
              <c:pt idx="8">
                <c:v>15.11627906976744</c:v>
              </c:pt>
              <c:pt idx="9">
                <c:v>6.9767441860465116</c:v>
              </c:pt>
            </c:numLit>
          </c:val>
          <c:extLst>
            <c:ext xmlns:c16="http://schemas.microsoft.com/office/drawing/2014/chart" uri="{C3380CC4-5D6E-409C-BE32-E72D297353CC}">
              <c16:uniqueId val="{00000000-0F05-AE46-8628-C6432C0A6B62}"/>
            </c:ext>
          </c:extLst>
        </c:ser>
        <c:dLbls>
          <c:showLegendKey val="0"/>
          <c:showVal val="0"/>
          <c:showCatName val="0"/>
          <c:showSerName val="0"/>
          <c:showPercent val="0"/>
          <c:showBubbleSize val="0"/>
        </c:dLbls>
        <c:gapWidth val="219"/>
        <c:overlap val="-27"/>
        <c:axId val="588400416"/>
        <c:axId val="585612464"/>
      </c:barChart>
      <c:catAx>
        <c:axId val="58840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Tolerance Levels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85612464"/>
        <c:crosses val="autoZero"/>
        <c:auto val="1"/>
        <c:lblAlgn val="ctr"/>
        <c:lblOffset val="100"/>
        <c:noMultiLvlLbl val="0"/>
      </c:catAx>
      <c:valAx>
        <c:axId val="585612464"/>
        <c:scaling>
          <c:orientation val="minMax"/>
          <c:max val="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Percent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88400416"/>
        <c:crosses val="autoZero"/>
        <c:crossBetween val="between"/>
        <c:dispUnits>
          <c:builtInUnit val="hundreds"/>
        </c:dispUnits>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CFF11B-65B4-6542-B0A2-460FA57DB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14</Pages>
  <Words>2975</Words>
  <Characters>16958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Tiffani Skroch</dc:creator>
  <cp:keywords/>
  <dc:description/>
  <cp:lastModifiedBy>Tiffani Skroch</cp:lastModifiedBy>
  <cp:revision>13</cp:revision>
  <cp:lastPrinted>2021-04-22T13:56:00Z</cp:lastPrinted>
  <dcterms:created xsi:type="dcterms:W3CDTF">2021-04-22T13:56:00Z</dcterms:created>
  <dcterms:modified xsi:type="dcterms:W3CDTF">2021-05-06T14:45:00Z</dcterms:modified>
</cp:coreProperties>
</file>